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FD4D7" w14:textId="77777777" w:rsidR="009336ED" w:rsidRDefault="009336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bookmarkStart w:id="0" w:name="_GoBack"/>
      <w:bookmarkEnd w:id="0"/>
    </w:p>
    <w:tbl>
      <w:tblPr>
        <w:tblStyle w:val="a"/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7"/>
        <w:gridCol w:w="6020"/>
      </w:tblGrid>
      <w:tr w:rsidR="009336ED" w14:paraId="288B8674" w14:textId="77777777">
        <w:trPr>
          <w:trHeight w:val="989"/>
        </w:trPr>
        <w:tc>
          <w:tcPr>
            <w:tcW w:w="4187" w:type="dxa"/>
          </w:tcPr>
          <w:p w14:paraId="6DB51B0A" w14:textId="77777777" w:rsidR="009336ED" w:rsidRDefault="009A481C">
            <w:pPr>
              <w:spacing w:before="60"/>
              <w:rPr>
                <w:b/>
              </w:rPr>
            </w:pPr>
            <w:r>
              <w:rPr>
                <w:b/>
              </w:rPr>
              <w:t xml:space="preserve">TÜV Rheinland </w:t>
            </w:r>
          </w:p>
          <w:p w14:paraId="57DB2DDE" w14:textId="77777777" w:rsidR="009336ED" w:rsidRDefault="009A481C">
            <w:pPr>
              <w:spacing w:before="60"/>
              <w:rPr>
                <w:b/>
              </w:rPr>
            </w:pPr>
            <w:r>
              <w:rPr>
                <w:b/>
              </w:rPr>
              <w:t>Certification Body</w:t>
            </w:r>
          </w:p>
        </w:tc>
        <w:tc>
          <w:tcPr>
            <w:tcW w:w="6020" w:type="dxa"/>
          </w:tcPr>
          <w:p w14:paraId="0E7B7265" w14:textId="3F251A7D" w:rsidR="009336ED" w:rsidRDefault="00CF7A4F">
            <w:pPr>
              <w:spacing w:before="60"/>
              <w:rPr>
                <w:b/>
              </w:rPr>
            </w:pPr>
            <w:sdt>
              <w:sdtPr>
                <w:rPr>
                  <w:b/>
                  <w:sz w:val="28"/>
                  <w:szCs w:val="28"/>
                </w:rPr>
                <w:id w:val="-58491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0F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9A481C">
              <w:rPr>
                <w:b/>
              </w:rPr>
              <w:t xml:space="preserve">  TÜV Rheinland LGA Products GmbH</w:t>
            </w:r>
          </w:p>
          <w:p w14:paraId="30E050E1" w14:textId="7510D0F2" w:rsidR="009336ED" w:rsidRDefault="00CF7A4F">
            <w:pPr>
              <w:spacing w:before="60"/>
            </w:pPr>
            <w:sdt>
              <w:sdtPr>
                <w:rPr>
                  <w:b/>
                  <w:sz w:val="28"/>
                  <w:szCs w:val="28"/>
                </w:rPr>
                <w:id w:val="150631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0F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9A481C">
              <w:rPr>
                <w:b/>
              </w:rPr>
              <w:t xml:space="preserve">  TUV Rheinland UK Ltd.</w:t>
            </w:r>
          </w:p>
        </w:tc>
      </w:tr>
      <w:tr w:rsidR="00132874" w:rsidRPr="00132874" w14:paraId="634A2FA2" w14:textId="77777777" w:rsidTr="00F60E12">
        <w:trPr>
          <w:trHeight w:val="2666"/>
        </w:trPr>
        <w:tc>
          <w:tcPr>
            <w:tcW w:w="10207" w:type="dxa"/>
            <w:gridSpan w:val="2"/>
            <w:shd w:val="clear" w:color="auto" w:fill="F2F2F2" w:themeFill="background1" w:themeFillShade="F2"/>
          </w:tcPr>
          <w:p w14:paraId="0BB1EB42" w14:textId="77777777" w:rsidR="00132874" w:rsidRPr="002216BC" w:rsidRDefault="00132874" w:rsidP="00132874">
            <w:pPr>
              <w:tabs>
                <w:tab w:val="left" w:pos="4928"/>
              </w:tabs>
              <w:spacing w:before="120" w:after="120"/>
              <w:rPr>
                <w:sz w:val="21"/>
                <w:lang w:val="en-GB"/>
              </w:rPr>
            </w:pPr>
            <w:r w:rsidRPr="002216BC">
              <w:rPr>
                <w:sz w:val="21"/>
                <w:lang w:val="en-GB"/>
              </w:rPr>
              <w:t>Please provide the (Significant) Change Notification</w:t>
            </w:r>
            <w:r w:rsidR="00C01C42" w:rsidRPr="002216BC">
              <w:rPr>
                <w:sz w:val="21"/>
                <w:lang w:val="en-GB"/>
              </w:rPr>
              <w:t xml:space="preserve"> (Product Assessment)</w:t>
            </w:r>
            <w:r w:rsidRPr="002216BC">
              <w:rPr>
                <w:sz w:val="21"/>
                <w:lang w:val="en-GB"/>
              </w:rPr>
              <w:t xml:space="preserve"> to your responsible TUV Rheinland Office:</w:t>
            </w:r>
          </w:p>
          <w:p w14:paraId="439AF1A8" w14:textId="77777777" w:rsidR="00132874" w:rsidRPr="002216BC" w:rsidRDefault="00132874" w:rsidP="00132874">
            <w:pPr>
              <w:spacing w:before="60" w:after="60"/>
              <w:ind w:left="1650" w:hanging="1650"/>
              <w:rPr>
                <w:sz w:val="21"/>
                <w:lang w:val="en-GB"/>
              </w:rPr>
            </w:pPr>
            <w:r w:rsidRPr="002216BC">
              <w:rPr>
                <w:sz w:val="21"/>
                <w:lang w:val="en-GB"/>
              </w:rPr>
              <w:t>Germany:</w:t>
            </w:r>
            <w:r w:rsidRPr="002216BC">
              <w:rPr>
                <w:sz w:val="21"/>
                <w:lang w:val="en-GB"/>
              </w:rPr>
              <w:tab/>
              <w:t>Medical-Auditsupport@de.tuv.com</w:t>
            </w:r>
          </w:p>
          <w:p w14:paraId="2A359A17" w14:textId="77777777" w:rsidR="00132874" w:rsidRPr="002216BC" w:rsidRDefault="00132874" w:rsidP="00132874">
            <w:pPr>
              <w:spacing w:before="60" w:after="60"/>
              <w:ind w:left="1650" w:hanging="1650"/>
              <w:rPr>
                <w:sz w:val="21"/>
                <w:lang w:val="en-GB"/>
              </w:rPr>
            </w:pPr>
            <w:r w:rsidRPr="002216BC">
              <w:rPr>
                <w:sz w:val="21"/>
                <w:lang w:val="en-GB"/>
              </w:rPr>
              <w:t>Europe:</w:t>
            </w:r>
            <w:r w:rsidRPr="002216BC">
              <w:rPr>
                <w:sz w:val="21"/>
                <w:lang w:val="en-GB"/>
              </w:rPr>
              <w:tab/>
              <w:t>SCN-medical-EUR@tuv.com</w:t>
            </w:r>
          </w:p>
          <w:p w14:paraId="656538F3" w14:textId="77777777" w:rsidR="00132874" w:rsidRPr="002216BC" w:rsidRDefault="00132874" w:rsidP="00132874">
            <w:pPr>
              <w:spacing w:before="60" w:after="60"/>
              <w:ind w:left="1650" w:hanging="1650"/>
              <w:rPr>
                <w:sz w:val="21"/>
                <w:lang w:val="en-GB"/>
              </w:rPr>
            </w:pPr>
            <w:r w:rsidRPr="002216BC">
              <w:rPr>
                <w:sz w:val="21"/>
                <w:lang w:val="en-GB"/>
              </w:rPr>
              <w:t xml:space="preserve">France: </w:t>
            </w:r>
            <w:r w:rsidRPr="002216BC">
              <w:rPr>
                <w:sz w:val="21"/>
                <w:lang w:val="en-GB"/>
              </w:rPr>
              <w:tab/>
              <w:t>Client representative; Medical.fr@tuv.com</w:t>
            </w:r>
          </w:p>
          <w:p w14:paraId="77469EE3" w14:textId="77777777" w:rsidR="00132874" w:rsidRPr="002216BC" w:rsidRDefault="00132874" w:rsidP="00132874">
            <w:pPr>
              <w:tabs>
                <w:tab w:val="left" w:pos="4928"/>
              </w:tabs>
              <w:spacing w:before="60" w:after="60"/>
              <w:ind w:left="1650" w:hanging="1650"/>
              <w:rPr>
                <w:sz w:val="21"/>
                <w:lang w:val="en-GB"/>
              </w:rPr>
            </w:pPr>
            <w:r w:rsidRPr="002216BC">
              <w:rPr>
                <w:sz w:val="21"/>
                <w:lang w:val="en-GB"/>
              </w:rPr>
              <w:t>Asia Pacific:</w:t>
            </w:r>
            <w:r w:rsidRPr="002216BC">
              <w:rPr>
                <w:sz w:val="21"/>
                <w:lang w:val="en-GB"/>
              </w:rPr>
              <w:tab/>
              <w:t>Client representative</w:t>
            </w:r>
          </w:p>
          <w:p w14:paraId="6B4A57C8" w14:textId="77777777" w:rsidR="00132874" w:rsidRPr="002216BC" w:rsidRDefault="00132874" w:rsidP="00132874">
            <w:pPr>
              <w:tabs>
                <w:tab w:val="left" w:pos="4928"/>
              </w:tabs>
              <w:spacing w:before="60" w:after="60"/>
              <w:ind w:left="1650" w:hanging="1650"/>
              <w:rPr>
                <w:sz w:val="21"/>
                <w:lang w:val="en-GB"/>
              </w:rPr>
            </w:pPr>
            <w:r w:rsidRPr="002216BC">
              <w:rPr>
                <w:sz w:val="21"/>
                <w:lang w:val="en-GB"/>
              </w:rPr>
              <w:t>Greater China:</w:t>
            </w:r>
            <w:r w:rsidRPr="002216BC">
              <w:rPr>
                <w:sz w:val="21"/>
                <w:lang w:val="en-GB"/>
              </w:rPr>
              <w:tab/>
              <w:t>Sales representative</w:t>
            </w:r>
          </w:p>
          <w:p w14:paraId="1E169476" w14:textId="77777777" w:rsidR="00132874" w:rsidRPr="00132874" w:rsidRDefault="00132874" w:rsidP="00132874">
            <w:pPr>
              <w:tabs>
                <w:tab w:val="left" w:pos="4928"/>
              </w:tabs>
              <w:spacing w:before="60" w:after="60"/>
              <w:ind w:left="1650" w:hanging="1650"/>
              <w:rPr>
                <w:sz w:val="21"/>
                <w:lang w:val="en-GB"/>
              </w:rPr>
            </w:pPr>
            <w:r w:rsidRPr="002216BC">
              <w:rPr>
                <w:sz w:val="21"/>
                <w:lang w:val="en-GB"/>
              </w:rPr>
              <w:t>EMEA:</w:t>
            </w:r>
            <w:r w:rsidRPr="002216BC">
              <w:rPr>
                <w:sz w:val="21"/>
                <w:lang w:val="en-GB"/>
              </w:rPr>
              <w:tab/>
              <w:t>Sales representative</w:t>
            </w:r>
          </w:p>
        </w:tc>
      </w:tr>
      <w:tr w:rsidR="009336ED" w14:paraId="08139477" w14:textId="77777777" w:rsidTr="008C2BD4">
        <w:trPr>
          <w:trHeight w:val="704"/>
        </w:trPr>
        <w:tc>
          <w:tcPr>
            <w:tcW w:w="4187" w:type="dxa"/>
          </w:tcPr>
          <w:p w14:paraId="30123F9B" w14:textId="77777777" w:rsidR="009336ED" w:rsidRDefault="009A481C" w:rsidP="008C2BD4">
            <w:pPr>
              <w:spacing w:before="120" w:after="120"/>
              <w:rPr>
                <w:b/>
              </w:rPr>
            </w:pPr>
            <w:r>
              <w:rPr>
                <w:b/>
              </w:rPr>
              <w:t>Company name:</w:t>
            </w:r>
          </w:p>
        </w:tc>
        <w:tc>
          <w:tcPr>
            <w:tcW w:w="6020" w:type="dxa"/>
          </w:tcPr>
          <w:p w14:paraId="471EEA69" w14:textId="77777777" w:rsidR="009336ED" w:rsidRDefault="009336ED">
            <w:pPr>
              <w:spacing w:before="60"/>
            </w:pPr>
          </w:p>
        </w:tc>
      </w:tr>
      <w:tr w:rsidR="009336ED" w14:paraId="46FD5A24" w14:textId="77777777" w:rsidTr="008C2BD4">
        <w:trPr>
          <w:trHeight w:val="700"/>
        </w:trPr>
        <w:tc>
          <w:tcPr>
            <w:tcW w:w="4187" w:type="dxa"/>
          </w:tcPr>
          <w:p w14:paraId="7233564B" w14:textId="77777777" w:rsidR="009336ED" w:rsidRDefault="009A481C" w:rsidP="008C2BD4">
            <w:pPr>
              <w:spacing w:before="120" w:after="120"/>
              <w:rPr>
                <w:b/>
              </w:rPr>
            </w:pPr>
            <w:r>
              <w:rPr>
                <w:b/>
              </w:rPr>
              <w:t>Company address:</w:t>
            </w:r>
          </w:p>
        </w:tc>
        <w:tc>
          <w:tcPr>
            <w:tcW w:w="6020" w:type="dxa"/>
          </w:tcPr>
          <w:p w14:paraId="36827CDF" w14:textId="77777777" w:rsidR="009336ED" w:rsidRDefault="009336ED">
            <w:pPr>
              <w:spacing w:before="60"/>
            </w:pPr>
          </w:p>
        </w:tc>
      </w:tr>
      <w:tr w:rsidR="009336ED" w14:paraId="14EEF901" w14:textId="77777777" w:rsidTr="008C2BD4">
        <w:trPr>
          <w:trHeight w:val="710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FCD6" w14:textId="77777777" w:rsidR="009336ED" w:rsidRDefault="009A481C" w:rsidP="008C2BD4">
            <w:pPr>
              <w:spacing w:before="120" w:after="120"/>
              <w:rPr>
                <w:b/>
              </w:rPr>
            </w:pPr>
            <w:r>
              <w:rPr>
                <w:b/>
              </w:rPr>
              <w:t>Contact Person: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447C" w14:textId="77777777" w:rsidR="009336ED" w:rsidRDefault="009336ED">
            <w:pPr>
              <w:spacing w:before="60"/>
            </w:pPr>
          </w:p>
        </w:tc>
      </w:tr>
      <w:tr w:rsidR="009336ED" w:rsidRPr="00CE30F4" w14:paraId="62C89EE7" w14:textId="77777777" w:rsidTr="008C2BD4">
        <w:trPr>
          <w:trHeight w:val="692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63EF" w14:textId="77777777" w:rsidR="009336ED" w:rsidRPr="002216BC" w:rsidRDefault="009A481C" w:rsidP="008C2BD4">
            <w:pPr>
              <w:spacing w:before="120" w:after="120"/>
              <w:rPr>
                <w:b/>
                <w:lang w:val="en-US"/>
              </w:rPr>
            </w:pPr>
            <w:r w:rsidRPr="002216BC">
              <w:rPr>
                <w:b/>
                <w:lang w:val="en-US"/>
              </w:rPr>
              <w:t>Submission date of this (Significant) Change Notification: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8B5E" w14:textId="77777777" w:rsidR="009336ED" w:rsidRPr="002216BC" w:rsidRDefault="009336ED">
            <w:pPr>
              <w:spacing w:before="60"/>
              <w:rPr>
                <w:lang w:val="en-US"/>
              </w:rPr>
            </w:pPr>
          </w:p>
        </w:tc>
      </w:tr>
      <w:tr w:rsidR="00B048EE" w:rsidRPr="00CF7A4F" w14:paraId="17D14F68" w14:textId="77777777" w:rsidTr="00B048EE">
        <w:trPr>
          <w:trHeight w:val="930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584EEFE" w14:textId="77777777" w:rsidR="00B048EE" w:rsidRPr="002216BC" w:rsidRDefault="00B048EE" w:rsidP="0003582C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3945DF">
              <w:rPr>
                <w:lang w:val="en-GB"/>
              </w:rPr>
              <w:t xml:space="preserve">Please be informed that, upon submission of this (Significant) Change Notification, you accept a basic charge of </w:t>
            </w:r>
            <w:r w:rsidRPr="003945DF">
              <w:rPr>
                <w:u w:val="single"/>
                <w:lang w:val="en-GB"/>
              </w:rPr>
              <w:t>4 hours</w:t>
            </w:r>
            <w:r w:rsidRPr="003945DF">
              <w:rPr>
                <w:lang w:val="en-GB"/>
              </w:rPr>
              <w:t xml:space="preserve"> for an initial evaluation. Multiple changes in one notification may result in additional costs. If further activities to evaluate the proposed actions are needed, a quotation will be provided.</w:t>
            </w:r>
          </w:p>
        </w:tc>
      </w:tr>
      <w:tr w:rsidR="009336ED" w:rsidRPr="00CE30F4" w14:paraId="53F3D616" w14:textId="77777777">
        <w:trPr>
          <w:trHeight w:val="1209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070C" w14:textId="77777777" w:rsidR="009336ED" w:rsidRPr="002E7E49" w:rsidRDefault="009A481C">
            <w:pPr>
              <w:spacing w:before="60"/>
              <w:rPr>
                <w:b/>
                <w:lang w:val="en-US"/>
              </w:rPr>
            </w:pPr>
            <w:r w:rsidRPr="002E7E49">
              <w:rPr>
                <w:b/>
                <w:lang w:val="en-US"/>
              </w:rPr>
              <w:t xml:space="preserve">TÜV Rheinland EC Design-Examination certificate number (MDD/IVDD/AIMDD/UK MDR) </w:t>
            </w:r>
          </w:p>
          <w:p w14:paraId="547B2F06" w14:textId="77777777" w:rsidR="009336ED" w:rsidRPr="002E7E49" w:rsidRDefault="009A481C">
            <w:pPr>
              <w:spacing w:before="60"/>
              <w:rPr>
                <w:b/>
                <w:lang w:val="en-US"/>
              </w:rPr>
            </w:pPr>
            <w:r w:rsidRPr="002E7E49">
              <w:rPr>
                <w:b/>
                <w:lang w:val="en-US"/>
              </w:rPr>
              <w:t xml:space="preserve">(ID, IL, II, IA, IQ certificates):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E6F4" w14:textId="77777777" w:rsidR="009336ED" w:rsidRPr="002E7E49" w:rsidRDefault="009336ED">
            <w:pPr>
              <w:spacing w:before="60"/>
              <w:rPr>
                <w:lang w:val="en-US"/>
              </w:rPr>
            </w:pPr>
          </w:p>
        </w:tc>
      </w:tr>
      <w:tr w:rsidR="009336ED" w14:paraId="45F981D2" w14:textId="77777777">
        <w:trPr>
          <w:trHeight w:val="1269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F3B7" w14:textId="44A3F888" w:rsidR="009336ED" w:rsidRPr="002E7E49" w:rsidRDefault="009A481C">
            <w:pPr>
              <w:spacing w:before="60"/>
              <w:rPr>
                <w:b/>
                <w:lang w:val="en-US"/>
              </w:rPr>
            </w:pPr>
            <w:r w:rsidRPr="002E7E49">
              <w:rPr>
                <w:b/>
                <w:lang w:val="en-US"/>
              </w:rPr>
              <w:t xml:space="preserve">TÜV Rheinland technical documentation assessment certificate number </w:t>
            </w:r>
            <w:r w:rsidRPr="00F954B4">
              <w:rPr>
                <w:b/>
                <w:lang w:val="en-US"/>
              </w:rPr>
              <w:t>(</w:t>
            </w:r>
            <w:r w:rsidRPr="003945DF">
              <w:rPr>
                <w:b/>
                <w:lang w:val="en-US"/>
              </w:rPr>
              <w:t>MDR/IVDR</w:t>
            </w:r>
            <w:r w:rsidRPr="002E7E49">
              <w:rPr>
                <w:b/>
                <w:lang w:val="en-US"/>
              </w:rPr>
              <w:t>)</w:t>
            </w:r>
          </w:p>
          <w:p w14:paraId="715A98A2" w14:textId="77777777" w:rsidR="009336ED" w:rsidRDefault="009A481C">
            <w:pPr>
              <w:spacing w:before="60"/>
              <w:rPr>
                <w:b/>
              </w:rPr>
            </w:pPr>
            <w:r w:rsidRPr="00335F22">
              <w:rPr>
                <w:b/>
              </w:rPr>
              <w:t>(IZ, IX certificates</w:t>
            </w:r>
            <w:r>
              <w:rPr>
                <w:b/>
              </w:rPr>
              <w:t>):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60EF" w14:textId="77777777" w:rsidR="009336ED" w:rsidRDefault="009336ED">
            <w:pPr>
              <w:spacing w:before="60"/>
            </w:pPr>
          </w:p>
        </w:tc>
      </w:tr>
      <w:tr w:rsidR="009336ED" w:rsidRPr="00CE30F4" w14:paraId="6552C8FE" w14:textId="77777777">
        <w:trPr>
          <w:trHeight w:val="978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3CB2" w14:textId="77777777" w:rsidR="009336ED" w:rsidRPr="002E7E49" w:rsidRDefault="009A481C">
            <w:pPr>
              <w:spacing w:before="60"/>
              <w:rPr>
                <w:b/>
                <w:lang w:val="en-US"/>
              </w:rPr>
            </w:pPr>
            <w:r w:rsidRPr="002E7E49">
              <w:rPr>
                <w:b/>
                <w:lang w:val="en-US"/>
              </w:rPr>
              <w:t>Estimated submission date of additional documents (if not yet provided with this Notification):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1F40" w14:textId="77777777" w:rsidR="009336ED" w:rsidRPr="002E7E49" w:rsidRDefault="009336ED">
            <w:pPr>
              <w:spacing w:before="60"/>
              <w:rPr>
                <w:lang w:val="en-US"/>
              </w:rPr>
            </w:pPr>
          </w:p>
        </w:tc>
      </w:tr>
    </w:tbl>
    <w:p w14:paraId="33F5A419" w14:textId="77777777" w:rsidR="009336ED" w:rsidRDefault="009336ED">
      <w:pPr>
        <w:rPr>
          <w:sz w:val="18"/>
          <w:szCs w:val="18"/>
          <w:lang w:val="en-US"/>
        </w:rPr>
      </w:pPr>
    </w:p>
    <w:p w14:paraId="71A5152B" w14:textId="77777777" w:rsidR="00A0788E" w:rsidRPr="00440103" w:rsidRDefault="00A0788E" w:rsidP="00A0788E">
      <w:pPr>
        <w:spacing w:beforeLines="60" w:before="144" w:afterLines="60" w:after="144"/>
        <w:ind w:left="-284" w:right="119"/>
        <w:rPr>
          <w:lang w:val="en-GB"/>
        </w:rPr>
      </w:pPr>
      <w:r w:rsidRPr="007026D4">
        <w:rPr>
          <w:lang w:val="en-GB"/>
        </w:rPr>
        <w:t xml:space="preserve">Nomenclature: “significant change” and “substantial </w:t>
      </w:r>
      <w:r w:rsidRPr="00440103">
        <w:rPr>
          <w:lang w:val="en-GB"/>
        </w:rPr>
        <w:t xml:space="preserve">change” may be used </w:t>
      </w:r>
      <w:r w:rsidRPr="00440103">
        <w:rPr>
          <w:rStyle w:val="shorttext"/>
          <w:lang w:val="en-GB"/>
        </w:rPr>
        <w:t>interchangeably</w:t>
      </w:r>
      <w:r w:rsidRPr="00440103">
        <w:rPr>
          <w:rStyle w:val="shorttext"/>
          <w:lang w:val="en"/>
        </w:rPr>
        <w:t>.</w:t>
      </w:r>
    </w:p>
    <w:p w14:paraId="6529F467" w14:textId="77777777" w:rsidR="00A0788E" w:rsidRPr="00440103" w:rsidRDefault="00A0788E" w:rsidP="00A0788E">
      <w:pPr>
        <w:spacing w:beforeLines="60" w:before="144" w:afterLines="100" w:after="240"/>
        <w:ind w:left="-284" w:right="119"/>
        <w:rPr>
          <w:bCs/>
          <w:i/>
          <w:iCs/>
          <w:lang w:val="en-GB"/>
        </w:rPr>
      </w:pPr>
      <w:r w:rsidRPr="00440103">
        <w:rPr>
          <w:lang w:val="en-GB"/>
        </w:rPr>
        <w:t>For requirements and guidance related to significant changes please refer to MDR 2017/745, IVDR 2017/746, UK MDR 2002 and NBOG BPG 2014-3.</w:t>
      </w:r>
    </w:p>
    <w:p w14:paraId="1591EEE9" w14:textId="77777777" w:rsidR="00A0788E" w:rsidRDefault="00A0788E" w:rsidP="00A0788E">
      <w:pPr>
        <w:spacing w:beforeLines="60" w:before="144" w:afterLines="60" w:after="144"/>
        <w:ind w:left="-84" w:right="119"/>
        <w:rPr>
          <w:b/>
          <w:bCs/>
          <w:iCs/>
          <w:lang w:val="en-GB"/>
        </w:rPr>
      </w:pPr>
    </w:p>
    <w:p w14:paraId="1A870BCE" w14:textId="77777777" w:rsidR="00A0788E" w:rsidRPr="009E1144" w:rsidRDefault="00A0788E" w:rsidP="00A0788E">
      <w:pPr>
        <w:spacing w:beforeLines="60" w:before="144" w:afterLines="60" w:after="144"/>
        <w:ind w:left="-84" w:right="119"/>
        <w:rPr>
          <w:bCs/>
          <w:iCs/>
          <w:lang w:val="en-GB"/>
        </w:rPr>
      </w:pPr>
      <w:r w:rsidRPr="009E1144">
        <w:rPr>
          <w:b/>
          <w:bCs/>
          <w:iCs/>
          <w:lang w:val="en-GB"/>
        </w:rPr>
        <w:lastRenderedPageBreak/>
        <w:t>Remark</w:t>
      </w:r>
      <w:r w:rsidRPr="009E1144">
        <w:rPr>
          <w:bCs/>
          <w:iCs/>
          <w:lang w:val="en-GB"/>
        </w:rPr>
        <w:t xml:space="preserve"> </w:t>
      </w:r>
    </w:p>
    <w:p w14:paraId="49DCA94A" w14:textId="77777777" w:rsidR="00A0788E" w:rsidRPr="009E1144" w:rsidRDefault="00A0788E" w:rsidP="00A0788E">
      <w:pPr>
        <w:rPr>
          <w:bCs/>
          <w:iCs/>
          <w:u w:val="single"/>
          <w:lang w:val="en-GB"/>
        </w:rPr>
      </w:pPr>
      <w:r w:rsidRPr="009E1144">
        <w:rPr>
          <w:bCs/>
          <w:iCs/>
          <w:lang w:val="en-GB"/>
        </w:rPr>
        <w:t xml:space="preserve">Even if it may not be considered a significant change, the certification body (TRLP, TRUK) must be informed of </w:t>
      </w:r>
      <w:r w:rsidRPr="009E1144">
        <w:rPr>
          <w:b/>
          <w:bCs/>
          <w:iCs/>
          <w:lang w:val="en-GB"/>
        </w:rPr>
        <w:t>ANY</w:t>
      </w:r>
      <w:r w:rsidRPr="009E1144">
        <w:rPr>
          <w:bCs/>
          <w:iCs/>
          <w:lang w:val="en-GB"/>
        </w:rPr>
        <w:t xml:space="preserve"> change in the product scope that is in scope of </w:t>
      </w:r>
      <w:r w:rsidRPr="009E1144">
        <w:rPr>
          <w:bCs/>
          <w:iCs/>
          <w:u w:val="single"/>
          <w:lang w:val="en-GB"/>
        </w:rPr>
        <w:t>EC Directive, EU Regulation and UK MDR certifications.</w:t>
      </w:r>
    </w:p>
    <w:p w14:paraId="3157525A" w14:textId="77777777" w:rsidR="00A0788E" w:rsidRPr="009E1144" w:rsidRDefault="00A0788E" w:rsidP="00A0788E">
      <w:pPr>
        <w:rPr>
          <w:bCs/>
          <w:iCs/>
          <w:u w:val="single"/>
          <w:lang w:val="en-GB"/>
        </w:rPr>
      </w:pPr>
    </w:p>
    <w:p w14:paraId="7DFF11B2" w14:textId="77777777" w:rsidR="00A0788E" w:rsidRPr="002E7E49" w:rsidRDefault="00A0788E">
      <w:pPr>
        <w:rPr>
          <w:sz w:val="18"/>
          <w:szCs w:val="18"/>
          <w:lang w:val="en-US"/>
        </w:rPr>
      </w:pPr>
    </w:p>
    <w:tbl>
      <w:tblPr>
        <w:tblStyle w:val="a0"/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9336ED" w:rsidRPr="00CE30F4" w14:paraId="124860DF" w14:textId="77777777" w:rsidTr="003945DF">
        <w:trPr>
          <w:trHeight w:val="1352"/>
        </w:trPr>
        <w:tc>
          <w:tcPr>
            <w:tcW w:w="10207" w:type="dxa"/>
            <w:shd w:val="clear" w:color="auto" w:fill="auto"/>
          </w:tcPr>
          <w:p w14:paraId="30EE6A7C" w14:textId="77777777" w:rsidR="009336ED" w:rsidRPr="002E7E49" w:rsidRDefault="009A481C" w:rsidP="003945DF">
            <w:pPr>
              <w:spacing w:before="120"/>
              <w:rPr>
                <w:b/>
                <w:lang w:val="en-US"/>
              </w:rPr>
            </w:pPr>
            <w:r w:rsidRPr="002E7E49">
              <w:rPr>
                <w:b/>
                <w:lang w:val="en-US"/>
              </w:rPr>
              <w:t xml:space="preserve">Product related change: </w:t>
            </w:r>
          </w:p>
          <w:p w14:paraId="4577F05D" w14:textId="77777777" w:rsidR="009336ED" w:rsidRPr="002E7E49" w:rsidRDefault="009A481C" w:rsidP="003945DF">
            <w:pPr>
              <w:spacing w:before="12"/>
              <w:rPr>
                <w:b/>
                <w:lang w:val="en-US"/>
              </w:rPr>
            </w:pPr>
            <w:r w:rsidRPr="002E7E49">
              <w:rPr>
                <w:b/>
                <w:lang w:val="en-US"/>
              </w:rPr>
              <w:t xml:space="preserve">Applies to all significant changes to approved EC Design-examination applications according to MDD/IVDD/AIMDD/UK MDR: </w:t>
            </w:r>
          </w:p>
          <w:p w14:paraId="254CE70B" w14:textId="77777777" w:rsidR="009336ED" w:rsidRPr="002E7E49" w:rsidRDefault="009A481C" w:rsidP="003945DF">
            <w:pPr>
              <w:spacing w:before="12" w:after="120"/>
              <w:rPr>
                <w:sz w:val="16"/>
                <w:szCs w:val="16"/>
                <w:lang w:val="en-US"/>
              </w:rPr>
            </w:pPr>
            <w:r w:rsidRPr="002E7E49">
              <w:rPr>
                <w:b/>
                <w:lang w:val="en-US"/>
              </w:rPr>
              <w:t>MDR/IVDR: Technical Documentation Assessment according to Annex IX, chapter II</w:t>
            </w:r>
          </w:p>
        </w:tc>
      </w:tr>
    </w:tbl>
    <w:p w14:paraId="7DB9169C" w14:textId="77777777" w:rsidR="009336ED" w:rsidRDefault="009336ED">
      <w:pPr>
        <w:tabs>
          <w:tab w:val="left" w:pos="4928"/>
        </w:tabs>
        <w:rPr>
          <w:sz w:val="24"/>
          <w:szCs w:val="24"/>
          <w:lang w:val="en-US"/>
        </w:rPr>
      </w:pPr>
    </w:p>
    <w:p w14:paraId="40A56970" w14:textId="77777777" w:rsidR="008746D7" w:rsidRDefault="008746D7">
      <w:pPr>
        <w:tabs>
          <w:tab w:val="left" w:pos="4928"/>
        </w:tabs>
        <w:rPr>
          <w:sz w:val="24"/>
          <w:szCs w:val="24"/>
          <w:lang w:val="en-US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2E7E49" w:rsidRPr="00CF7A4F" w14:paraId="6DDD21E6" w14:textId="77777777" w:rsidTr="000758AA">
        <w:trPr>
          <w:trHeight w:val="1266"/>
        </w:trPr>
        <w:tc>
          <w:tcPr>
            <w:tcW w:w="10065" w:type="dxa"/>
            <w:shd w:val="clear" w:color="auto" w:fill="auto"/>
          </w:tcPr>
          <w:p w14:paraId="24CAD6D0" w14:textId="77777777" w:rsidR="002E7E49" w:rsidRPr="003945DF" w:rsidRDefault="002E7E49" w:rsidP="000758AA">
            <w:pPr>
              <w:spacing w:before="120" w:after="120"/>
              <w:rPr>
                <w:b/>
                <w:color w:val="FF0000"/>
                <w:lang w:val="en-GB"/>
              </w:rPr>
            </w:pPr>
            <w:r w:rsidRPr="003945DF">
              <w:rPr>
                <w:b/>
                <w:color w:val="FF0000"/>
                <w:lang w:val="en-GB"/>
              </w:rPr>
              <w:t>Mandatory information for notifications under MDD/IVDD</w:t>
            </w:r>
          </w:p>
          <w:p w14:paraId="149FBD56" w14:textId="77777777" w:rsidR="002E7E49" w:rsidRPr="009E1144" w:rsidRDefault="002E7E49" w:rsidP="000758AA">
            <w:pPr>
              <w:spacing w:beforeLines="60" w:before="144" w:afterLines="60" w:after="144"/>
              <w:rPr>
                <w:lang w:val="en-GB"/>
              </w:rPr>
            </w:pPr>
            <w:r w:rsidRPr="009E1144">
              <w:rPr>
                <w:lang w:val="en-GB"/>
              </w:rPr>
              <w:t xml:space="preserve">Please note that significant changes as per EU Regulation 2017/745 (MDR) Article 120(3) / EU Regulation 2017/746 (IVDR) Article 110(3) </w:t>
            </w:r>
            <w:r w:rsidRPr="009E1144">
              <w:rPr>
                <w:u w:val="single"/>
                <w:lang w:val="en-GB"/>
              </w:rPr>
              <w:t>cannot be processed</w:t>
            </w:r>
            <w:r w:rsidRPr="009E1144">
              <w:rPr>
                <w:lang w:val="en-GB"/>
              </w:rPr>
              <w:t xml:space="preserve"> under MDD/IVDD anymore.</w:t>
            </w:r>
          </w:p>
          <w:p w14:paraId="4F2F4291" w14:textId="77777777" w:rsidR="002E7E49" w:rsidRPr="003945DF" w:rsidRDefault="002E7E49" w:rsidP="000758AA">
            <w:pPr>
              <w:spacing w:beforeLines="60" w:before="144" w:afterLines="60" w:after="144"/>
              <w:rPr>
                <w:rStyle w:val="Hyperlink"/>
                <w:color w:val="auto"/>
                <w:u w:val="none"/>
                <w:lang w:val="en-US"/>
              </w:rPr>
            </w:pPr>
            <w:r w:rsidRPr="003945DF">
              <w:rPr>
                <w:rStyle w:val="Hyperlink"/>
                <w:color w:val="auto"/>
                <w:u w:val="none"/>
                <w:lang w:val="en-US"/>
              </w:rPr>
              <w:t>Please provide your j</w:t>
            </w:r>
            <w:r w:rsidRPr="009E1144">
              <w:rPr>
                <w:lang w:val="en-US"/>
              </w:rPr>
              <w:t xml:space="preserve">ustification </w:t>
            </w:r>
            <w:r w:rsidRPr="009E1144">
              <w:rPr>
                <w:lang w:val="en-GB"/>
              </w:rPr>
              <w:t xml:space="preserve">following the </w:t>
            </w:r>
            <w:r w:rsidRPr="009E1144">
              <w:rPr>
                <w:lang w:val="en-US"/>
              </w:rPr>
              <w:t>flowchart in</w:t>
            </w:r>
            <w:r w:rsidRPr="003945DF">
              <w:rPr>
                <w:color w:val="009900"/>
                <w:lang w:val="en-US"/>
              </w:rPr>
              <w:t xml:space="preserve"> </w:t>
            </w:r>
            <w:hyperlink r:id="rId10" w:history="1">
              <w:r w:rsidRPr="007026D4">
                <w:rPr>
                  <w:rStyle w:val="Hyperlink"/>
                  <w:color w:val="3333FF"/>
                  <w:lang w:val="en-US"/>
                </w:rPr>
                <w:t>MDCG 2020-3</w:t>
              </w:r>
            </w:hyperlink>
            <w:r w:rsidRPr="007026D4">
              <w:rPr>
                <w:rStyle w:val="Hyperlink"/>
                <w:lang w:val="en-US"/>
              </w:rPr>
              <w:t xml:space="preserve"> </w:t>
            </w:r>
            <w:r w:rsidRPr="003945DF">
              <w:rPr>
                <w:rStyle w:val="Hyperlink"/>
                <w:color w:val="auto"/>
                <w:u w:val="none"/>
                <w:lang w:val="en-US"/>
              </w:rPr>
              <w:t xml:space="preserve">(MDR) or </w:t>
            </w:r>
            <w:hyperlink r:id="rId11" w:history="1">
              <w:r w:rsidRPr="007026D4">
                <w:rPr>
                  <w:rStyle w:val="Hyperlink"/>
                  <w:lang w:val="en-US"/>
                </w:rPr>
                <w:t>MDCG 2022-6</w:t>
              </w:r>
            </w:hyperlink>
            <w:r w:rsidRPr="007026D4">
              <w:rPr>
                <w:rStyle w:val="Hyperlink"/>
                <w:color w:val="009900"/>
                <w:lang w:val="en-US"/>
              </w:rPr>
              <w:t xml:space="preserve"> </w:t>
            </w:r>
            <w:r w:rsidRPr="003945DF">
              <w:rPr>
                <w:rStyle w:val="Hyperlink"/>
                <w:color w:val="auto"/>
                <w:u w:val="none"/>
                <w:lang w:val="en-US"/>
              </w:rPr>
              <w:t>(IVDR) to show that the change is not considered a corresponding significant change.</w:t>
            </w:r>
          </w:p>
          <w:p w14:paraId="63198299" w14:textId="77777777" w:rsidR="002E7E49" w:rsidRDefault="002E7E49" w:rsidP="000758AA">
            <w:pPr>
              <w:spacing w:before="60"/>
              <w:rPr>
                <w:rStyle w:val="Hyperlink"/>
                <w:b/>
                <w:lang w:val="en-US"/>
              </w:rPr>
            </w:pPr>
            <w:r w:rsidRPr="003945DF">
              <w:rPr>
                <w:rStyle w:val="Hyperlink"/>
                <w:b/>
                <w:color w:val="auto"/>
                <w:u w:val="none"/>
                <w:lang w:val="en-US"/>
              </w:rPr>
              <w:t xml:space="preserve">See following justification/document: </w:t>
            </w:r>
            <w:sdt>
              <w:sdtPr>
                <w:rPr>
                  <w:rFonts w:eastAsiaTheme="minorHAnsi"/>
                  <w:lang w:val="en-US" w:eastAsia="en-US"/>
                </w:rPr>
                <w:id w:val="-328752838"/>
                <w:placeholder>
                  <w:docPart w:val="3625489E6629452FB9D1BA2B7188532A"/>
                </w:placeholder>
                <w:temporary/>
                <w:showingPlcHdr/>
                <w:text/>
              </w:sdtPr>
              <w:sdtEndPr/>
              <w:sdtContent>
                <w:r w:rsidRPr="006C088E">
                  <w:rPr>
                    <w:rFonts w:eastAsiaTheme="minorHAnsi"/>
                    <w:color w:val="0070C0"/>
                    <w:lang w:val="en-US" w:eastAsia="en-US"/>
                  </w:rPr>
                  <w:t>Enter text here</w:t>
                </w:r>
              </w:sdtContent>
            </w:sdt>
          </w:p>
          <w:p w14:paraId="64B42430" w14:textId="77777777" w:rsidR="002E7E49" w:rsidRPr="007026D4" w:rsidRDefault="002E7E49" w:rsidP="000758AA">
            <w:pPr>
              <w:pStyle w:val="Listenabsatz"/>
              <w:numPr>
                <w:ilvl w:val="0"/>
                <w:numId w:val="1"/>
              </w:numPr>
              <w:spacing w:beforeLines="60" w:before="144" w:afterLines="60" w:after="144"/>
              <w:ind w:left="0" w:right="119" w:hanging="284"/>
              <w:rPr>
                <w:sz w:val="28"/>
                <w:lang w:val="en-GB"/>
              </w:rPr>
            </w:pPr>
            <w:r w:rsidRPr="009E1144">
              <w:rPr>
                <w:lang w:val="en-GB"/>
              </w:rPr>
              <w:t xml:space="preserve">If the evaluation by TÜV Rheinland identifies a corresponding significant change, </w:t>
            </w:r>
            <w:r w:rsidRPr="003945DF">
              <w:rPr>
                <w:rStyle w:val="Hyperlink"/>
                <w:color w:val="auto"/>
                <w:lang w:val="en-US"/>
              </w:rPr>
              <w:t>it will NOT be accepted and all incurred costs will be invoiced.</w:t>
            </w:r>
          </w:p>
        </w:tc>
      </w:tr>
    </w:tbl>
    <w:p w14:paraId="576A53F0" w14:textId="77777777" w:rsidR="002E7E49" w:rsidRPr="002E7E49" w:rsidRDefault="002E7E49">
      <w:pPr>
        <w:tabs>
          <w:tab w:val="left" w:pos="4928"/>
        </w:tabs>
        <w:rPr>
          <w:sz w:val="24"/>
          <w:szCs w:val="24"/>
          <w:lang w:val="en-US"/>
        </w:rPr>
      </w:pPr>
    </w:p>
    <w:p w14:paraId="252300DF" w14:textId="77777777" w:rsidR="002E7E49" w:rsidRPr="002E7E49" w:rsidRDefault="002E7E49">
      <w:pPr>
        <w:tabs>
          <w:tab w:val="left" w:pos="4928"/>
        </w:tabs>
        <w:rPr>
          <w:sz w:val="24"/>
          <w:szCs w:val="24"/>
          <w:lang w:val="en-US"/>
        </w:rPr>
      </w:pPr>
    </w:p>
    <w:p w14:paraId="4AE526F4" w14:textId="77777777" w:rsidR="009336ED" w:rsidRPr="002E7E49" w:rsidRDefault="009336ED">
      <w:pPr>
        <w:rPr>
          <w:lang w:val="en-US"/>
        </w:rPr>
      </w:pPr>
    </w:p>
    <w:p w14:paraId="54144478" w14:textId="77777777" w:rsidR="009336ED" w:rsidRPr="002E7E49" w:rsidRDefault="009336ED">
      <w:pPr>
        <w:rPr>
          <w:lang w:val="en-US"/>
        </w:rPr>
      </w:pPr>
    </w:p>
    <w:tbl>
      <w:tblPr>
        <w:tblStyle w:val="a2"/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9"/>
        <w:gridCol w:w="4848"/>
      </w:tblGrid>
      <w:tr w:rsidR="009336ED" w:rsidRPr="00CE30F4" w14:paraId="3E2EE2F4" w14:textId="77777777">
        <w:trPr>
          <w:trHeight w:val="595"/>
        </w:trPr>
        <w:tc>
          <w:tcPr>
            <w:tcW w:w="10207" w:type="dxa"/>
            <w:gridSpan w:val="2"/>
            <w:shd w:val="clear" w:color="auto" w:fill="auto"/>
          </w:tcPr>
          <w:p w14:paraId="289383AA" w14:textId="77777777" w:rsidR="009336ED" w:rsidRPr="002E7E49" w:rsidRDefault="009A481C">
            <w:pPr>
              <w:spacing w:before="120" w:after="120"/>
              <w:rPr>
                <w:b/>
                <w:lang w:val="en-US"/>
              </w:rPr>
            </w:pPr>
            <w:r w:rsidRPr="002E7E49">
              <w:rPr>
                <w:b/>
                <w:lang w:val="en-US"/>
              </w:rPr>
              <w:t>Device related changes, that could affect the safety and performance of the device or the conditions prescribed for use of the device, such as:</w:t>
            </w:r>
          </w:p>
        </w:tc>
      </w:tr>
      <w:tr w:rsidR="009336ED" w:rsidRPr="00CE30F4" w14:paraId="6C1263E7" w14:textId="77777777">
        <w:trPr>
          <w:trHeight w:val="595"/>
        </w:trPr>
        <w:tc>
          <w:tcPr>
            <w:tcW w:w="5359" w:type="dxa"/>
            <w:shd w:val="clear" w:color="auto" w:fill="auto"/>
          </w:tcPr>
          <w:p w14:paraId="27C58E72" w14:textId="3E0580D7" w:rsidR="009336ED" w:rsidRPr="002E7E49" w:rsidRDefault="00CF7A4F">
            <w:pPr>
              <w:spacing w:before="40" w:after="40"/>
              <w:ind w:left="459" w:hanging="459"/>
              <w:rPr>
                <w:sz w:val="28"/>
                <w:szCs w:val="28"/>
                <w:lang w:val="en-US"/>
              </w:rPr>
            </w:pPr>
            <w:sdt>
              <w:sdtPr>
                <w:rPr>
                  <w:b/>
                  <w:sz w:val="28"/>
                  <w:szCs w:val="28"/>
                  <w:lang w:val="en-US"/>
                </w:rPr>
                <w:id w:val="-176283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0F4" w:rsidRPr="00CE30F4">
                  <w:rPr>
                    <w:rFonts w:ascii="MS Gothic" w:eastAsia="MS Gothic" w:hAnsi="MS Gothic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9A481C" w:rsidRPr="002E7E49">
              <w:rPr>
                <w:lang w:val="en-US"/>
              </w:rPr>
              <w:tab/>
              <w:t>Change in device-range covered, additional model(s)</w:t>
            </w:r>
          </w:p>
        </w:tc>
        <w:tc>
          <w:tcPr>
            <w:tcW w:w="4848" w:type="dxa"/>
            <w:shd w:val="clear" w:color="auto" w:fill="auto"/>
          </w:tcPr>
          <w:p w14:paraId="60F68327" w14:textId="4D3B3FC7" w:rsidR="009336ED" w:rsidRPr="002E7E49" w:rsidRDefault="00CF7A4F">
            <w:pPr>
              <w:spacing w:before="40" w:after="40"/>
              <w:ind w:left="459" w:hanging="459"/>
              <w:rPr>
                <w:sz w:val="28"/>
                <w:szCs w:val="28"/>
                <w:lang w:val="en-US"/>
              </w:rPr>
            </w:pPr>
            <w:sdt>
              <w:sdtPr>
                <w:rPr>
                  <w:b/>
                  <w:sz w:val="28"/>
                  <w:szCs w:val="28"/>
                  <w:lang w:val="en-US"/>
                </w:rPr>
                <w:id w:val="96871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0F4" w:rsidRPr="00CE30F4">
                  <w:rPr>
                    <w:rFonts w:ascii="MS Gothic" w:eastAsia="MS Gothic" w:hAnsi="MS Gothic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9A481C" w:rsidRPr="002E7E49">
              <w:rPr>
                <w:lang w:val="en-US"/>
              </w:rPr>
              <w:tab/>
              <w:t>Change of intended use (e.g. claims, indications, contra-indications, warnings)</w:t>
            </w:r>
          </w:p>
        </w:tc>
      </w:tr>
      <w:tr w:rsidR="009336ED" w14:paraId="203F914E" w14:textId="77777777">
        <w:trPr>
          <w:trHeight w:val="519"/>
        </w:trPr>
        <w:tc>
          <w:tcPr>
            <w:tcW w:w="5359" w:type="dxa"/>
            <w:shd w:val="clear" w:color="auto" w:fill="auto"/>
          </w:tcPr>
          <w:p w14:paraId="188F94F9" w14:textId="67CBA296" w:rsidR="009336ED" w:rsidRDefault="00CF7A4F">
            <w:pPr>
              <w:spacing w:before="40" w:after="40"/>
              <w:ind w:left="459" w:hanging="459"/>
            </w:pPr>
            <w:sdt>
              <w:sdtPr>
                <w:rPr>
                  <w:b/>
                  <w:sz w:val="28"/>
                  <w:szCs w:val="28"/>
                </w:rPr>
                <w:id w:val="-83515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0F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9A481C">
              <w:tab/>
              <w:t xml:space="preserve">Addition(al) accessories </w:t>
            </w:r>
          </w:p>
        </w:tc>
        <w:tc>
          <w:tcPr>
            <w:tcW w:w="4848" w:type="dxa"/>
            <w:shd w:val="clear" w:color="auto" w:fill="auto"/>
          </w:tcPr>
          <w:p w14:paraId="5752D844" w14:textId="5362E94F" w:rsidR="009336ED" w:rsidRDefault="00CF7A4F">
            <w:pPr>
              <w:spacing w:before="40" w:after="40"/>
              <w:ind w:left="459" w:hanging="459"/>
            </w:pPr>
            <w:sdt>
              <w:sdtPr>
                <w:rPr>
                  <w:b/>
                  <w:sz w:val="28"/>
                  <w:szCs w:val="28"/>
                </w:rPr>
                <w:id w:val="90187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0F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9A481C">
              <w:tab/>
              <w:t xml:space="preserve">Change of product name </w:t>
            </w:r>
          </w:p>
        </w:tc>
      </w:tr>
      <w:tr w:rsidR="009336ED" w:rsidRPr="00CE30F4" w14:paraId="3BB21843" w14:textId="77777777">
        <w:trPr>
          <w:trHeight w:val="584"/>
        </w:trPr>
        <w:tc>
          <w:tcPr>
            <w:tcW w:w="5359" w:type="dxa"/>
            <w:shd w:val="clear" w:color="auto" w:fill="auto"/>
          </w:tcPr>
          <w:p w14:paraId="41B626B1" w14:textId="49B06F76" w:rsidR="009336ED" w:rsidRPr="002E7E49" w:rsidRDefault="00CF7A4F">
            <w:pPr>
              <w:spacing w:before="40" w:after="40"/>
              <w:ind w:left="459" w:hanging="459"/>
              <w:rPr>
                <w:lang w:val="en-US"/>
              </w:rPr>
            </w:pPr>
            <w:sdt>
              <w:sdtPr>
                <w:rPr>
                  <w:b/>
                  <w:sz w:val="28"/>
                  <w:szCs w:val="28"/>
                  <w:lang w:val="en-US"/>
                </w:rPr>
                <w:id w:val="-131179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0F4" w:rsidRPr="00CE30F4">
                  <w:rPr>
                    <w:rFonts w:ascii="MS Gothic" w:eastAsia="MS Gothic" w:hAnsi="MS Gothic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9A481C" w:rsidRPr="002E7E49">
              <w:rPr>
                <w:lang w:val="en-US"/>
              </w:rPr>
              <w:tab/>
              <w:t>Change of performance data (including shelf life)</w:t>
            </w:r>
          </w:p>
        </w:tc>
        <w:tc>
          <w:tcPr>
            <w:tcW w:w="4848" w:type="dxa"/>
            <w:shd w:val="clear" w:color="auto" w:fill="auto"/>
          </w:tcPr>
          <w:p w14:paraId="03F7277A" w14:textId="4D4130F8" w:rsidR="009336ED" w:rsidRPr="002E7E49" w:rsidRDefault="00CF7A4F">
            <w:pPr>
              <w:spacing w:before="40" w:after="40"/>
              <w:ind w:left="459" w:hanging="459"/>
              <w:rPr>
                <w:lang w:val="en-US"/>
              </w:rPr>
            </w:pPr>
            <w:sdt>
              <w:sdtPr>
                <w:rPr>
                  <w:b/>
                  <w:sz w:val="28"/>
                  <w:szCs w:val="28"/>
                  <w:lang w:val="en-US"/>
                </w:rPr>
                <w:id w:val="200037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0F4" w:rsidRPr="00CE30F4">
                  <w:rPr>
                    <w:rFonts w:ascii="MS Gothic" w:eastAsia="MS Gothic" w:hAnsi="MS Gothic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9A481C" w:rsidRPr="002E7E49">
              <w:rPr>
                <w:lang w:val="en-US"/>
              </w:rPr>
              <w:tab/>
              <w:t>Change in clinical risk/benefit profile</w:t>
            </w:r>
          </w:p>
        </w:tc>
      </w:tr>
      <w:tr w:rsidR="009336ED" w:rsidRPr="00CE30F4" w14:paraId="39469640" w14:textId="77777777">
        <w:trPr>
          <w:trHeight w:val="584"/>
        </w:trPr>
        <w:tc>
          <w:tcPr>
            <w:tcW w:w="5359" w:type="dxa"/>
            <w:shd w:val="clear" w:color="auto" w:fill="auto"/>
          </w:tcPr>
          <w:p w14:paraId="3A598ADF" w14:textId="4F4AE4DC" w:rsidR="009336ED" w:rsidRPr="002E7E49" w:rsidRDefault="00CF7A4F">
            <w:pPr>
              <w:spacing w:before="40" w:after="40"/>
              <w:ind w:left="459" w:hanging="459"/>
              <w:rPr>
                <w:sz w:val="28"/>
                <w:szCs w:val="28"/>
                <w:lang w:val="en-US"/>
              </w:rPr>
            </w:pPr>
            <w:sdt>
              <w:sdtPr>
                <w:rPr>
                  <w:b/>
                  <w:sz w:val="28"/>
                  <w:szCs w:val="28"/>
                  <w:lang w:val="en-US"/>
                </w:rPr>
                <w:id w:val="-132088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0F4" w:rsidRPr="00CE30F4">
                  <w:rPr>
                    <w:rFonts w:ascii="MS Gothic" w:eastAsia="MS Gothic" w:hAnsi="MS Gothic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9A481C" w:rsidRPr="002E7E49">
              <w:rPr>
                <w:lang w:val="en-US"/>
              </w:rPr>
              <w:tab/>
              <w:t>Changes in the approved design (e.g. product specifications, materials, packaging, safety related functions, shelf life, software included in the device)</w:t>
            </w:r>
          </w:p>
        </w:tc>
        <w:tc>
          <w:tcPr>
            <w:tcW w:w="4848" w:type="dxa"/>
            <w:shd w:val="clear" w:color="auto" w:fill="auto"/>
          </w:tcPr>
          <w:p w14:paraId="18316043" w14:textId="3A2D0AE4" w:rsidR="009336ED" w:rsidRPr="002E7E49" w:rsidRDefault="00CF7A4F">
            <w:pPr>
              <w:spacing w:before="40" w:after="40"/>
              <w:ind w:left="459" w:hanging="459"/>
              <w:rPr>
                <w:sz w:val="28"/>
                <w:szCs w:val="28"/>
                <w:lang w:val="en-US"/>
              </w:rPr>
            </w:pPr>
            <w:sdt>
              <w:sdtPr>
                <w:rPr>
                  <w:b/>
                  <w:sz w:val="28"/>
                  <w:szCs w:val="28"/>
                  <w:lang w:val="en-US"/>
                </w:rPr>
                <w:id w:val="51119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0F4" w:rsidRPr="00CE30F4">
                  <w:rPr>
                    <w:rFonts w:ascii="MS Gothic" w:eastAsia="MS Gothic" w:hAnsi="MS Gothic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9A481C" w:rsidRPr="002E7E49">
              <w:rPr>
                <w:lang w:val="en-US"/>
              </w:rPr>
              <w:tab/>
              <w:t>Change of sterilization processes (e.g. equipment, cycle parameters, load, chamber or facility)</w:t>
            </w:r>
            <w:r w:rsidR="009A481C" w:rsidRPr="002E7E49">
              <w:rPr>
                <w:strike/>
                <w:lang w:val="en-US"/>
              </w:rPr>
              <w:t xml:space="preserve"> </w:t>
            </w:r>
          </w:p>
        </w:tc>
      </w:tr>
      <w:tr w:rsidR="009336ED" w:rsidRPr="00CE30F4" w14:paraId="3200F434" w14:textId="77777777">
        <w:trPr>
          <w:trHeight w:val="806"/>
        </w:trPr>
        <w:tc>
          <w:tcPr>
            <w:tcW w:w="5359" w:type="dxa"/>
            <w:shd w:val="clear" w:color="auto" w:fill="auto"/>
          </w:tcPr>
          <w:p w14:paraId="63FED9A8" w14:textId="6B7E3C01" w:rsidR="009336ED" w:rsidRPr="002E7E49" w:rsidRDefault="00CF7A4F">
            <w:pPr>
              <w:spacing w:before="40" w:after="40"/>
              <w:ind w:left="459" w:hanging="459"/>
              <w:rPr>
                <w:lang w:val="en-US"/>
              </w:rPr>
            </w:pPr>
            <w:sdt>
              <w:sdtPr>
                <w:rPr>
                  <w:b/>
                  <w:sz w:val="28"/>
                  <w:szCs w:val="28"/>
                  <w:lang w:val="en-US"/>
                </w:rPr>
                <w:id w:val="-183822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0F4" w:rsidRPr="00CE30F4">
                  <w:rPr>
                    <w:rFonts w:ascii="MS Gothic" w:eastAsia="MS Gothic" w:hAnsi="MS Gothic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9A481C" w:rsidRPr="002E7E49">
              <w:rPr>
                <w:lang w:val="en-US"/>
              </w:rPr>
              <w:tab/>
              <w:t xml:space="preserve">Change of the incorporated medicinal substance, including its specification or changes in manufacturing or inspection processes of this substance </w:t>
            </w:r>
          </w:p>
        </w:tc>
        <w:tc>
          <w:tcPr>
            <w:tcW w:w="4848" w:type="dxa"/>
            <w:shd w:val="clear" w:color="auto" w:fill="auto"/>
          </w:tcPr>
          <w:p w14:paraId="42F0FC04" w14:textId="286CBB88" w:rsidR="009336ED" w:rsidRPr="002E7E49" w:rsidRDefault="00CF7A4F">
            <w:pPr>
              <w:spacing w:before="40" w:after="40"/>
              <w:ind w:left="459" w:hanging="459"/>
              <w:rPr>
                <w:lang w:val="en-US"/>
              </w:rPr>
            </w:pPr>
            <w:sdt>
              <w:sdtPr>
                <w:rPr>
                  <w:b/>
                  <w:sz w:val="28"/>
                  <w:szCs w:val="28"/>
                  <w:lang w:val="en-US"/>
                </w:rPr>
                <w:id w:val="-45277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0F4" w:rsidRPr="00CE30F4">
                  <w:rPr>
                    <w:rFonts w:ascii="MS Gothic" w:eastAsia="MS Gothic" w:hAnsi="MS Gothic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9A481C" w:rsidRPr="002E7E49">
              <w:rPr>
                <w:lang w:val="en-US"/>
              </w:rPr>
              <w:tab/>
              <w:t xml:space="preserve">Change of the animal tissue utilized in manufacturing of the device, including its specification, changes of the supplier, manufacturing or inspection processes of this tissue </w:t>
            </w:r>
          </w:p>
        </w:tc>
      </w:tr>
      <w:tr w:rsidR="009336ED" w:rsidRPr="00CE30F4" w14:paraId="1BBF6552" w14:textId="77777777">
        <w:trPr>
          <w:trHeight w:val="280"/>
        </w:trPr>
        <w:tc>
          <w:tcPr>
            <w:tcW w:w="5359" w:type="dxa"/>
            <w:shd w:val="clear" w:color="auto" w:fill="auto"/>
          </w:tcPr>
          <w:p w14:paraId="69A5450E" w14:textId="5CD64F40" w:rsidR="009336ED" w:rsidRPr="002E7E49" w:rsidRDefault="00CF7A4F">
            <w:pPr>
              <w:spacing w:before="40" w:after="40"/>
              <w:ind w:left="459" w:hanging="459"/>
              <w:rPr>
                <w:lang w:val="en-US"/>
              </w:rPr>
            </w:pPr>
            <w:sdt>
              <w:sdtPr>
                <w:rPr>
                  <w:b/>
                  <w:sz w:val="28"/>
                  <w:szCs w:val="28"/>
                  <w:lang w:val="en-US"/>
                </w:rPr>
                <w:id w:val="199991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0F4" w:rsidRPr="00CE30F4">
                  <w:rPr>
                    <w:rFonts w:ascii="MS Gothic" w:eastAsia="MS Gothic" w:hAnsi="MS Gothic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9A481C" w:rsidRPr="002E7E49">
              <w:rPr>
                <w:lang w:val="en-US"/>
              </w:rPr>
              <w:tab/>
              <w:t xml:space="preserve">Change of substances/combination of substances to be absorbed by or locally dispersed in the human body, including its specification or changes in manufacturing or inspection processes of this substance </w:t>
            </w:r>
          </w:p>
        </w:tc>
        <w:tc>
          <w:tcPr>
            <w:tcW w:w="4848" w:type="dxa"/>
            <w:shd w:val="clear" w:color="auto" w:fill="auto"/>
          </w:tcPr>
          <w:p w14:paraId="045725F2" w14:textId="1BB95DAC" w:rsidR="009336ED" w:rsidRPr="002E7E49" w:rsidRDefault="00CF7A4F">
            <w:pPr>
              <w:spacing w:before="40" w:after="40"/>
              <w:ind w:left="459" w:hanging="459"/>
              <w:rPr>
                <w:lang w:val="en-US"/>
              </w:rPr>
            </w:pPr>
            <w:sdt>
              <w:sdtPr>
                <w:rPr>
                  <w:b/>
                  <w:sz w:val="28"/>
                  <w:szCs w:val="28"/>
                  <w:lang w:val="en-US"/>
                </w:rPr>
                <w:id w:val="-144777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0F4" w:rsidRPr="00CE30F4">
                  <w:rPr>
                    <w:rFonts w:ascii="MS Gothic" w:eastAsia="MS Gothic" w:hAnsi="MS Gothic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9A481C" w:rsidRPr="002E7E49">
              <w:rPr>
                <w:lang w:val="en-US"/>
              </w:rPr>
              <w:tab/>
              <w:t>IVDR: In case of companion diagnostics:</w:t>
            </w:r>
          </w:p>
          <w:p w14:paraId="1E57720F" w14:textId="77777777" w:rsidR="009336ED" w:rsidRPr="002E7E49" w:rsidRDefault="009A481C">
            <w:pPr>
              <w:spacing w:before="40" w:after="40"/>
              <w:ind w:left="459"/>
              <w:rPr>
                <w:lang w:val="en-US"/>
              </w:rPr>
            </w:pPr>
            <w:r w:rsidRPr="002E7E49">
              <w:rPr>
                <w:lang w:val="en-US"/>
              </w:rPr>
              <w:t>Changes of the concerned medicinal product for which the companion diagnostic is essential for the safe and effective use, including claims, indications, contra-indications, warnings</w:t>
            </w:r>
          </w:p>
        </w:tc>
      </w:tr>
      <w:tr w:rsidR="009336ED" w:rsidRPr="00CE30F4" w14:paraId="063D4AF1" w14:textId="77777777">
        <w:trPr>
          <w:trHeight w:val="280"/>
        </w:trPr>
        <w:tc>
          <w:tcPr>
            <w:tcW w:w="5359" w:type="dxa"/>
            <w:shd w:val="clear" w:color="auto" w:fill="auto"/>
          </w:tcPr>
          <w:p w14:paraId="189EB34A" w14:textId="056383EE" w:rsidR="009336ED" w:rsidRPr="002E7E49" w:rsidRDefault="00CF7A4F">
            <w:pPr>
              <w:spacing w:before="40" w:after="40"/>
              <w:ind w:left="459" w:hanging="459"/>
              <w:rPr>
                <w:sz w:val="28"/>
                <w:szCs w:val="28"/>
                <w:lang w:val="en-US"/>
              </w:rPr>
            </w:pPr>
            <w:sdt>
              <w:sdtPr>
                <w:rPr>
                  <w:b/>
                  <w:sz w:val="28"/>
                  <w:szCs w:val="28"/>
                  <w:lang w:val="en-US"/>
                </w:rPr>
                <w:id w:val="-100943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0F4" w:rsidRPr="00CE30F4">
                  <w:rPr>
                    <w:rFonts w:ascii="MS Gothic" w:eastAsia="MS Gothic" w:hAnsi="MS Gothic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9A481C" w:rsidRPr="002E7E49">
              <w:rPr>
                <w:lang w:val="en-US"/>
              </w:rPr>
              <w:tab/>
              <w:t>Changes in materials or critical material suppliers</w:t>
            </w:r>
          </w:p>
        </w:tc>
        <w:tc>
          <w:tcPr>
            <w:tcW w:w="4848" w:type="dxa"/>
            <w:shd w:val="clear" w:color="auto" w:fill="auto"/>
          </w:tcPr>
          <w:p w14:paraId="1B50CFB6" w14:textId="704CA1F1" w:rsidR="009336ED" w:rsidRPr="00CE30F4" w:rsidRDefault="00CF7A4F">
            <w:pPr>
              <w:spacing w:before="40" w:after="40"/>
              <w:ind w:left="459" w:hanging="459"/>
              <w:rPr>
                <w:sz w:val="28"/>
                <w:szCs w:val="28"/>
                <w:lang w:val="en-US"/>
              </w:rPr>
            </w:pPr>
            <w:sdt>
              <w:sdtPr>
                <w:rPr>
                  <w:b/>
                  <w:sz w:val="28"/>
                  <w:szCs w:val="28"/>
                  <w:lang w:val="en-US"/>
                </w:rPr>
                <w:id w:val="68448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0F4" w:rsidRPr="00CE30F4">
                  <w:rPr>
                    <w:rFonts w:ascii="MS Gothic" w:eastAsia="MS Gothic" w:hAnsi="MS Gothic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9A481C" w:rsidRPr="002E7E49">
              <w:rPr>
                <w:lang w:val="en-US"/>
              </w:rPr>
              <w:tab/>
              <w:t xml:space="preserve">Changes in the manufacturing processes incl.  </w:t>
            </w:r>
            <w:r w:rsidR="009A481C" w:rsidRPr="00CE30F4">
              <w:rPr>
                <w:lang w:val="en-US"/>
              </w:rPr>
              <w:t xml:space="preserve">e.g. equipment </w:t>
            </w:r>
          </w:p>
        </w:tc>
      </w:tr>
      <w:tr w:rsidR="009336ED" w:rsidRPr="00CE30F4" w14:paraId="5938BCD7" w14:textId="77777777">
        <w:trPr>
          <w:trHeight w:val="545"/>
        </w:trPr>
        <w:tc>
          <w:tcPr>
            <w:tcW w:w="5359" w:type="dxa"/>
            <w:shd w:val="clear" w:color="auto" w:fill="auto"/>
          </w:tcPr>
          <w:p w14:paraId="7870C083" w14:textId="2ACA36BB" w:rsidR="009336ED" w:rsidRPr="002E7E49" w:rsidRDefault="00CF7A4F">
            <w:pPr>
              <w:spacing w:before="40" w:after="40"/>
              <w:ind w:left="459" w:hanging="459"/>
              <w:rPr>
                <w:color w:val="009900"/>
                <w:lang w:val="en-US"/>
              </w:rPr>
            </w:pPr>
            <w:sdt>
              <w:sdtPr>
                <w:rPr>
                  <w:b/>
                  <w:sz w:val="28"/>
                  <w:szCs w:val="28"/>
                  <w:lang w:val="en-US"/>
                </w:rPr>
                <w:id w:val="182306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0F4" w:rsidRPr="00CE30F4">
                  <w:rPr>
                    <w:rFonts w:ascii="MS Gothic" w:eastAsia="MS Gothic" w:hAnsi="MS Gothic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9A481C" w:rsidRPr="002E7E49">
              <w:rPr>
                <w:lang w:val="en-US"/>
              </w:rPr>
              <w:tab/>
              <w:t xml:space="preserve">Change of design facilities or manufacturing facilities, manufacturer or Authorized Representative </w:t>
            </w:r>
            <w:r w:rsidR="009A481C" w:rsidRPr="003945DF">
              <w:rPr>
                <w:lang w:val="en-US"/>
              </w:rPr>
              <w:t xml:space="preserve">/ UK Responsible Person </w:t>
            </w:r>
          </w:p>
        </w:tc>
        <w:tc>
          <w:tcPr>
            <w:tcW w:w="4848" w:type="dxa"/>
            <w:shd w:val="clear" w:color="auto" w:fill="auto"/>
          </w:tcPr>
          <w:p w14:paraId="18964DF0" w14:textId="6F58B681" w:rsidR="009336ED" w:rsidRPr="002E7E49" w:rsidRDefault="00CF7A4F">
            <w:pPr>
              <w:spacing w:before="40" w:after="40"/>
              <w:ind w:left="459" w:hanging="459"/>
              <w:rPr>
                <w:lang w:val="en-US"/>
              </w:rPr>
            </w:pPr>
            <w:sdt>
              <w:sdtPr>
                <w:rPr>
                  <w:b/>
                  <w:sz w:val="28"/>
                  <w:szCs w:val="28"/>
                  <w:lang w:val="en-US"/>
                </w:rPr>
                <w:id w:val="-53597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0F4" w:rsidRPr="00CE30F4">
                  <w:rPr>
                    <w:rFonts w:ascii="MS Gothic" w:eastAsia="MS Gothic" w:hAnsi="MS Gothic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9A481C" w:rsidRPr="002E7E49">
              <w:rPr>
                <w:lang w:val="en-US"/>
              </w:rPr>
              <w:tab/>
              <w:t>Others (please specify):</w:t>
            </w:r>
            <w:r w:rsidR="009A481C" w:rsidRPr="002E7E49">
              <w:rPr>
                <w:lang w:val="en-US"/>
              </w:rPr>
              <w:br/>
            </w:r>
            <w:sdt>
              <w:sdtPr>
                <w:rPr>
                  <w:rFonts w:eastAsiaTheme="minorHAnsi"/>
                  <w:lang w:val="en-US" w:eastAsia="en-US"/>
                </w:rPr>
                <w:id w:val="-1614201898"/>
                <w:placeholder>
                  <w:docPart w:val="12AC332304294BD5985BB345C2D36A5D"/>
                </w:placeholder>
                <w:temporary/>
                <w:showingPlcHdr/>
                <w:text/>
              </w:sdtPr>
              <w:sdtEndPr/>
              <w:sdtContent>
                <w:r w:rsidR="00F91D11" w:rsidRPr="00FC4B46">
                  <w:rPr>
                    <w:rFonts w:eastAsiaTheme="minorHAnsi"/>
                    <w:color w:val="0070C0"/>
                    <w:lang w:val="en-US" w:eastAsia="en-US"/>
                  </w:rPr>
                  <w:t>Enter text here</w:t>
                </w:r>
              </w:sdtContent>
            </w:sdt>
          </w:p>
        </w:tc>
      </w:tr>
    </w:tbl>
    <w:p w14:paraId="70B156F9" w14:textId="089B1510" w:rsidR="009336ED" w:rsidRPr="003945DF" w:rsidRDefault="009A481C" w:rsidP="003945DF">
      <w:pPr>
        <w:spacing w:before="240" w:after="120"/>
        <w:ind w:left="-284"/>
        <w:rPr>
          <w:b/>
          <w:szCs w:val="20"/>
          <w:lang w:val="en-US"/>
        </w:rPr>
      </w:pPr>
      <w:r w:rsidRPr="003945DF">
        <w:rPr>
          <w:b/>
          <w:szCs w:val="20"/>
          <w:lang w:val="en-US"/>
        </w:rPr>
        <w:t>Remark</w:t>
      </w:r>
    </w:p>
    <w:p w14:paraId="5E628A9D" w14:textId="77777777" w:rsidR="009336ED" w:rsidRPr="003945DF" w:rsidRDefault="009A481C" w:rsidP="003945DF">
      <w:pPr>
        <w:spacing w:after="60"/>
        <w:ind w:left="-284"/>
        <w:rPr>
          <w:szCs w:val="20"/>
          <w:lang w:val="en-US"/>
        </w:rPr>
      </w:pPr>
      <w:r w:rsidRPr="003945DF">
        <w:rPr>
          <w:szCs w:val="20"/>
          <w:lang w:val="en-US"/>
        </w:rPr>
        <w:t>Depending on the nature of the change</w:t>
      </w:r>
      <w:r w:rsidR="00A80C2C">
        <w:rPr>
          <w:szCs w:val="20"/>
          <w:lang w:val="en-US"/>
        </w:rPr>
        <w:t>,</w:t>
      </w:r>
      <w:r w:rsidRPr="003945DF">
        <w:rPr>
          <w:szCs w:val="20"/>
          <w:lang w:val="en-US"/>
        </w:rPr>
        <w:t xml:space="preserve"> on-site audits may be required apart from the assessment of the respective design/technical documentation or product testing. </w:t>
      </w:r>
    </w:p>
    <w:p w14:paraId="056C8221" w14:textId="77777777" w:rsidR="009336ED" w:rsidRPr="002E7E49" w:rsidRDefault="009336ED" w:rsidP="003945DF">
      <w:pPr>
        <w:spacing w:after="60"/>
        <w:ind w:left="-284" w:hanging="459"/>
        <w:rPr>
          <w:sz w:val="20"/>
          <w:szCs w:val="20"/>
          <w:lang w:val="en-US"/>
        </w:rPr>
      </w:pPr>
    </w:p>
    <w:p w14:paraId="2EC8DE57" w14:textId="77777777" w:rsidR="009336ED" w:rsidRPr="002E7E49" w:rsidRDefault="009336ED">
      <w:pPr>
        <w:ind w:left="-284" w:hanging="459"/>
        <w:rPr>
          <w:sz w:val="20"/>
          <w:szCs w:val="20"/>
          <w:lang w:val="en-US"/>
        </w:rPr>
      </w:pPr>
    </w:p>
    <w:p w14:paraId="6B068BD7" w14:textId="77777777" w:rsidR="009336ED" w:rsidRPr="002E7E49" w:rsidRDefault="009336ED">
      <w:pPr>
        <w:ind w:left="-284" w:hanging="459"/>
        <w:rPr>
          <w:sz w:val="20"/>
          <w:szCs w:val="20"/>
          <w:lang w:val="en-US"/>
        </w:rPr>
      </w:pPr>
    </w:p>
    <w:p w14:paraId="752FA7F2" w14:textId="77777777" w:rsidR="009336ED" w:rsidRPr="002E7E49" w:rsidRDefault="009336ED">
      <w:pPr>
        <w:ind w:left="-284" w:hanging="459"/>
        <w:rPr>
          <w:sz w:val="20"/>
          <w:szCs w:val="20"/>
          <w:lang w:val="en-US"/>
        </w:rPr>
      </w:pPr>
    </w:p>
    <w:p w14:paraId="404ADE08" w14:textId="77777777" w:rsidR="009336ED" w:rsidRPr="002E7E49" w:rsidRDefault="009336ED">
      <w:pPr>
        <w:ind w:left="-284" w:hanging="459"/>
        <w:rPr>
          <w:sz w:val="20"/>
          <w:szCs w:val="20"/>
          <w:lang w:val="en-US"/>
        </w:rPr>
      </w:pPr>
    </w:p>
    <w:p w14:paraId="1334C122" w14:textId="4083C6F4" w:rsidR="009336ED" w:rsidRPr="002E7E49" w:rsidRDefault="009A481C">
      <w:pPr>
        <w:spacing w:after="120"/>
        <w:ind w:left="-284"/>
        <w:rPr>
          <w:lang w:val="en-US"/>
        </w:rPr>
      </w:pPr>
      <w:r w:rsidRPr="002E7E49">
        <w:rPr>
          <w:b/>
          <w:lang w:val="en-US"/>
        </w:rPr>
        <w:t xml:space="preserve">Brief description of the changes </w:t>
      </w:r>
    </w:p>
    <w:tbl>
      <w:tblPr>
        <w:tblStyle w:val="a3"/>
        <w:tblW w:w="10202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2"/>
      </w:tblGrid>
      <w:tr w:rsidR="009336ED" w14:paraId="1E7C52D9" w14:textId="77777777">
        <w:trPr>
          <w:trHeight w:val="2583"/>
        </w:trPr>
        <w:tc>
          <w:tcPr>
            <w:tcW w:w="10202" w:type="dxa"/>
          </w:tcPr>
          <w:p w14:paraId="69E2023A" w14:textId="07EECE93" w:rsidR="009336ED" w:rsidRDefault="00CF7A4F">
            <w:pPr>
              <w:spacing w:before="40"/>
            </w:pPr>
            <w:sdt>
              <w:sdtPr>
                <w:rPr>
                  <w:rFonts w:eastAsiaTheme="minorHAnsi"/>
                  <w:lang w:val="en-US" w:eastAsia="en-US"/>
                </w:rPr>
                <w:id w:val="-351643441"/>
                <w:placeholder>
                  <w:docPart w:val="9D0F9D703A4D4A388332DD1E7C2B1B4D"/>
                </w:placeholder>
                <w:temporary/>
                <w:showingPlcHdr/>
                <w:text/>
              </w:sdtPr>
              <w:sdtEndPr/>
              <w:sdtContent>
                <w:r w:rsidR="00F91D11" w:rsidRPr="00FC4B46">
                  <w:rPr>
                    <w:rFonts w:eastAsiaTheme="minorHAnsi"/>
                    <w:color w:val="0070C0"/>
                    <w:lang w:val="en-US" w:eastAsia="en-US"/>
                  </w:rPr>
                  <w:t>Enter text here</w:t>
                </w:r>
              </w:sdtContent>
            </w:sdt>
          </w:p>
        </w:tc>
      </w:tr>
    </w:tbl>
    <w:p w14:paraId="22831844" w14:textId="2B1732E9" w:rsidR="009336ED" w:rsidRDefault="009336ED">
      <w:pPr>
        <w:rPr>
          <w:sz w:val="20"/>
          <w:szCs w:val="20"/>
        </w:rPr>
      </w:pPr>
    </w:p>
    <w:p w14:paraId="3408E724" w14:textId="77777777" w:rsidR="00700153" w:rsidRDefault="00700153">
      <w:pPr>
        <w:rPr>
          <w:sz w:val="20"/>
          <w:szCs w:val="20"/>
        </w:rPr>
      </w:pPr>
    </w:p>
    <w:p w14:paraId="1A469C7B" w14:textId="6F779D77" w:rsidR="009336ED" w:rsidRPr="003945DF" w:rsidRDefault="009A481C">
      <w:pPr>
        <w:spacing w:after="60"/>
        <w:ind w:left="-284"/>
        <w:rPr>
          <w:b/>
          <w:lang w:val="en-US"/>
        </w:rPr>
      </w:pPr>
      <w:r w:rsidRPr="003945DF">
        <w:rPr>
          <w:b/>
          <w:lang w:val="en-US"/>
        </w:rPr>
        <w:t>Note:</w:t>
      </w:r>
    </w:p>
    <w:p w14:paraId="21EDE1DE" w14:textId="5AE0C3AF" w:rsidR="009336ED" w:rsidRPr="003945DF" w:rsidRDefault="009A481C">
      <w:pPr>
        <w:spacing w:after="60"/>
        <w:ind w:left="-284"/>
        <w:rPr>
          <w:lang w:val="en-US"/>
        </w:rPr>
      </w:pPr>
      <w:r w:rsidRPr="003945DF">
        <w:rPr>
          <w:lang w:val="en-US"/>
        </w:rPr>
        <w:t>For product additions/name changes or additions or changed product related facilities the attachment of the TÜV Rheinland form</w:t>
      </w:r>
      <w:r w:rsidRPr="00054F27">
        <w:rPr>
          <w:b/>
          <w:lang w:val="en-US"/>
        </w:rPr>
        <w:t xml:space="preserve"> </w:t>
      </w:r>
      <w:r w:rsidRPr="003945DF">
        <w:rPr>
          <w:lang w:val="en-US"/>
        </w:rPr>
        <w:t>“</w:t>
      </w:r>
      <w:r w:rsidRPr="00054F27">
        <w:rPr>
          <w:b/>
          <w:lang w:val="en-US"/>
        </w:rPr>
        <w:t>Product List and Application</w:t>
      </w:r>
      <w:r w:rsidRPr="003945DF">
        <w:rPr>
          <w:lang w:val="en-US"/>
        </w:rPr>
        <w:t>” (MDR: MS-0030497 / IVDR: MS-0034327/UK MDR: MS-0045276), or in case of IVDD/UK MDR “</w:t>
      </w:r>
      <w:r w:rsidRPr="00054F27">
        <w:rPr>
          <w:b/>
          <w:lang w:val="en-US"/>
        </w:rPr>
        <w:t>Product Description Form IVDD/UK MDR</w:t>
      </w:r>
      <w:r w:rsidRPr="003945DF">
        <w:rPr>
          <w:lang w:val="en-US"/>
        </w:rPr>
        <w:t>” (MS-0023783), is required.</w:t>
      </w:r>
    </w:p>
    <w:p w14:paraId="3DFECA8E" w14:textId="77777777" w:rsidR="002E7E49" w:rsidRPr="00054F27" w:rsidRDefault="002E7E49" w:rsidP="002E7E49">
      <w:pPr>
        <w:spacing w:beforeLines="60" w:before="144" w:afterLines="60" w:after="144"/>
        <w:ind w:left="-288"/>
        <w:rPr>
          <w:lang w:val="en-GB"/>
        </w:rPr>
      </w:pPr>
      <w:bookmarkStart w:id="1" w:name="_gjdgxs" w:colFirst="0" w:colLast="0"/>
      <w:bookmarkEnd w:id="1"/>
      <w:r w:rsidRPr="00054F27">
        <w:rPr>
          <w:lang w:val="en-GB"/>
        </w:rPr>
        <w:t>For MDD, no revised “Product List and Application” (MS-0023786) is acceptable after 26 May 2021. Please provide “</w:t>
      </w:r>
      <w:r w:rsidRPr="00054F27">
        <w:rPr>
          <w:b/>
          <w:lang w:val="en-GB"/>
        </w:rPr>
        <w:t>Request for update of MDD certification scope</w:t>
      </w:r>
      <w:r w:rsidRPr="00054F27">
        <w:rPr>
          <w:lang w:val="en-GB"/>
        </w:rPr>
        <w:t>” (MS-0045432) instead.</w:t>
      </w:r>
    </w:p>
    <w:p w14:paraId="72AD794F" w14:textId="77777777" w:rsidR="002E7E49" w:rsidRPr="00054F27" w:rsidRDefault="002E7E49" w:rsidP="002E7E49">
      <w:pPr>
        <w:spacing w:beforeLines="60" w:before="144" w:afterLines="60" w:after="144"/>
        <w:ind w:left="-288"/>
        <w:rPr>
          <w:lang w:val="en-GB"/>
        </w:rPr>
      </w:pPr>
      <w:r w:rsidRPr="00054F27">
        <w:rPr>
          <w:lang w:val="en-GB"/>
        </w:rPr>
        <w:t>For IVDD, no revised “Application for EC Conformity Assessment Procedure (QM system IVD)” (MS-0023798) is acceptable after 26 May 2022. Please provide “</w:t>
      </w:r>
      <w:r w:rsidRPr="00054F27">
        <w:rPr>
          <w:b/>
          <w:lang w:val="en-GB"/>
        </w:rPr>
        <w:t>Product Description Form IVDD/UK MDR</w:t>
      </w:r>
      <w:r w:rsidRPr="00054F27">
        <w:rPr>
          <w:lang w:val="en-GB"/>
        </w:rPr>
        <w:t>” (MS-0023783) instead.</w:t>
      </w:r>
    </w:p>
    <w:p w14:paraId="0413AFBC" w14:textId="77777777" w:rsidR="009336ED" w:rsidRPr="002E7E49" w:rsidRDefault="009336ED">
      <w:pPr>
        <w:spacing w:after="120"/>
        <w:rPr>
          <w:lang w:val="en-GB"/>
        </w:rPr>
      </w:pPr>
    </w:p>
    <w:p w14:paraId="51AE2607" w14:textId="77777777" w:rsidR="002E7E49" w:rsidRDefault="002E7E49">
      <w:pPr>
        <w:spacing w:after="120"/>
        <w:rPr>
          <w:b/>
          <w:i/>
          <w:sz w:val="18"/>
          <w:szCs w:val="18"/>
          <w:lang w:val="en-US"/>
        </w:rPr>
      </w:pPr>
    </w:p>
    <w:p w14:paraId="13106F99" w14:textId="4C8E56E3" w:rsidR="00C23CE9" w:rsidRDefault="00C23CE9">
      <w:pPr>
        <w:spacing w:after="120"/>
        <w:rPr>
          <w:b/>
          <w:i/>
          <w:sz w:val="18"/>
          <w:szCs w:val="18"/>
          <w:lang w:val="en-US"/>
        </w:rPr>
      </w:pPr>
    </w:p>
    <w:p w14:paraId="0C5B0DAF" w14:textId="77777777" w:rsidR="002E7E49" w:rsidRDefault="002E7E49" w:rsidP="002E7E49">
      <w:pPr>
        <w:spacing w:before="120"/>
        <w:ind w:left="-284"/>
        <w:rPr>
          <w:b/>
          <w:bCs/>
          <w:iCs/>
          <w:color w:val="C00000"/>
          <w:sz w:val="18"/>
          <w:szCs w:val="18"/>
          <w:lang w:val="en-GB"/>
        </w:rPr>
      </w:pPr>
      <w:r w:rsidRPr="007026D4">
        <w:rPr>
          <w:b/>
          <w:bCs/>
          <w:iCs/>
          <w:color w:val="C00000"/>
          <w:sz w:val="18"/>
          <w:szCs w:val="18"/>
          <w:lang w:val="en-GB"/>
        </w:rPr>
        <w:t>To be filled in by TÜV Rheinland:</w:t>
      </w:r>
    </w:p>
    <w:p w14:paraId="1C28A4EE" w14:textId="77777777" w:rsidR="002E7E49" w:rsidRPr="007026D4" w:rsidRDefault="002E7E49" w:rsidP="002E7E49">
      <w:pPr>
        <w:spacing w:before="120"/>
        <w:ind w:left="-284"/>
        <w:rPr>
          <w:b/>
          <w:bCs/>
          <w:iCs/>
          <w:color w:val="C00000"/>
          <w:sz w:val="18"/>
          <w:szCs w:val="18"/>
          <w:lang w:val="en-GB"/>
        </w:rPr>
      </w:pPr>
    </w:p>
    <w:tbl>
      <w:tblPr>
        <w:tblStyle w:val="Tabellenraster"/>
        <w:tblW w:w="0" w:type="auto"/>
        <w:tblInd w:w="-28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31"/>
        <w:gridCol w:w="4663"/>
        <w:gridCol w:w="5095"/>
      </w:tblGrid>
      <w:tr w:rsidR="002E7E49" w:rsidRPr="00C929C0" w14:paraId="22E951B9" w14:textId="77777777" w:rsidTr="000758AA">
        <w:trPr>
          <w:trHeight w:val="470"/>
        </w:trPr>
        <w:tc>
          <w:tcPr>
            <w:tcW w:w="10189" w:type="dxa"/>
            <w:gridSpan w:val="3"/>
            <w:tcBorders>
              <w:top w:val="nil"/>
              <w:left w:val="nil"/>
              <w:right w:val="nil"/>
            </w:tcBorders>
          </w:tcPr>
          <w:p w14:paraId="5E4BF455" w14:textId="77777777" w:rsidR="002E7E49" w:rsidRPr="007026D4" w:rsidRDefault="002E7E49" w:rsidP="000758AA">
            <w:pPr>
              <w:spacing w:before="60" w:after="60"/>
              <w:ind w:left="-90"/>
              <w:rPr>
                <w:b/>
                <w:bCs/>
                <w:szCs w:val="24"/>
                <w:lang w:val="en-GB"/>
              </w:rPr>
            </w:pPr>
            <w:r w:rsidRPr="00054F27">
              <w:rPr>
                <w:b/>
                <w:bCs/>
                <w:szCs w:val="24"/>
                <w:lang w:val="en-GB"/>
              </w:rPr>
              <w:t>Evaluation of the notification</w:t>
            </w:r>
          </w:p>
        </w:tc>
      </w:tr>
      <w:tr w:rsidR="002E7E49" w:rsidRPr="002E7E49" w14:paraId="6A18ADA0" w14:textId="77777777" w:rsidTr="003945DF">
        <w:trPr>
          <w:trHeight w:val="926"/>
        </w:trPr>
        <w:tc>
          <w:tcPr>
            <w:tcW w:w="5094" w:type="dxa"/>
            <w:gridSpan w:val="2"/>
            <w:shd w:val="clear" w:color="auto" w:fill="F2F2F2" w:themeFill="background1" w:themeFillShade="F2"/>
          </w:tcPr>
          <w:p w14:paraId="6BF0EECF" w14:textId="77777777" w:rsidR="002E7E49" w:rsidRPr="007026D4" w:rsidRDefault="002E7E49" w:rsidP="000758AA">
            <w:pPr>
              <w:spacing w:before="120" w:after="120"/>
              <w:rPr>
                <w:b/>
                <w:bCs/>
                <w:sz w:val="24"/>
                <w:szCs w:val="24"/>
                <w:lang w:val="en-GB"/>
              </w:rPr>
            </w:pPr>
            <w:r w:rsidRPr="00054F27">
              <w:rPr>
                <w:bCs/>
                <w:sz w:val="24"/>
                <w:szCs w:val="24"/>
                <w:lang w:val="en-US"/>
              </w:rPr>
              <w:t xml:space="preserve">Evaluation by expert(s): </w:t>
            </w:r>
            <w:r w:rsidRPr="00FC4B46">
              <w:rPr>
                <w:bCs/>
                <w:color w:val="0070C0"/>
                <w:sz w:val="24"/>
                <w:szCs w:val="24"/>
                <w:lang w:val="en-GB"/>
              </w:rPr>
              <w:t xml:space="preserve">Name(s) + date </w:t>
            </w:r>
          </w:p>
        </w:tc>
        <w:tc>
          <w:tcPr>
            <w:tcW w:w="5095" w:type="dxa"/>
            <w:shd w:val="clear" w:color="auto" w:fill="F2F2F2" w:themeFill="background1" w:themeFillShade="F2"/>
          </w:tcPr>
          <w:p w14:paraId="15067BC7" w14:textId="5832986B" w:rsidR="002E7E49" w:rsidRPr="00B23790" w:rsidRDefault="00CF7A4F" w:rsidP="000758AA">
            <w:pPr>
              <w:spacing w:before="120" w:after="4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7948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0F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7E49" w:rsidRPr="00B23790">
              <w:rPr>
                <w:sz w:val="24"/>
                <w:szCs w:val="24"/>
              </w:rPr>
              <w:t xml:space="preserve">  TÜV Rheinland LGA Products GmbH</w:t>
            </w:r>
          </w:p>
          <w:p w14:paraId="5D3F8D32" w14:textId="24C30BE8" w:rsidR="002E7E49" w:rsidRPr="003945DF" w:rsidRDefault="00CF7A4F" w:rsidP="003945DF">
            <w:pPr>
              <w:spacing w:before="40" w:after="4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6600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0F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7E49" w:rsidRPr="00B23790">
              <w:rPr>
                <w:sz w:val="24"/>
                <w:szCs w:val="24"/>
              </w:rPr>
              <w:t xml:space="preserve">  TUV Rheinland UK Ltd.</w:t>
            </w:r>
          </w:p>
        </w:tc>
      </w:tr>
      <w:tr w:rsidR="002E7E49" w:rsidRPr="00CE30F4" w14:paraId="15A38614" w14:textId="77777777" w:rsidTr="000758AA">
        <w:trPr>
          <w:trHeight w:val="470"/>
        </w:trPr>
        <w:tc>
          <w:tcPr>
            <w:tcW w:w="431" w:type="dxa"/>
            <w:shd w:val="clear" w:color="auto" w:fill="F2F2F2" w:themeFill="background1" w:themeFillShade="F2"/>
            <w:vAlign w:val="center"/>
          </w:tcPr>
          <w:p w14:paraId="4FC9B3A2" w14:textId="77777777" w:rsidR="002E7E49" w:rsidRPr="00054F27" w:rsidRDefault="002E7E49" w:rsidP="000758AA">
            <w:pPr>
              <w:spacing w:before="120" w:after="120"/>
              <w:jc w:val="center"/>
              <w:rPr>
                <w:sz w:val="28"/>
                <w:lang w:val="en-US"/>
              </w:rPr>
            </w:pPr>
            <w:r w:rsidRPr="00054F27">
              <w:rPr>
                <w:sz w:val="28"/>
                <w:lang w:val="en-US"/>
              </w:rPr>
              <w:t>A</w:t>
            </w:r>
          </w:p>
        </w:tc>
        <w:tc>
          <w:tcPr>
            <w:tcW w:w="9758" w:type="dxa"/>
            <w:gridSpan w:val="2"/>
          </w:tcPr>
          <w:p w14:paraId="07FD25E5" w14:textId="5D728439" w:rsidR="002E7E49" w:rsidRPr="00054F27" w:rsidRDefault="00CF7A4F" w:rsidP="000758AA">
            <w:pPr>
              <w:spacing w:before="120" w:after="120"/>
              <w:jc w:val="both"/>
              <w:rPr>
                <w:bCs/>
                <w:szCs w:val="24"/>
                <w:lang w:val="en-GB"/>
              </w:rPr>
            </w:pPr>
            <w:sdt>
              <w:sdtPr>
                <w:rPr>
                  <w:sz w:val="28"/>
                  <w:lang w:val="en-US"/>
                </w:rPr>
                <w:id w:val="194773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0F4">
                  <w:rPr>
                    <w:rFonts w:ascii="MS Gothic" w:eastAsia="MS Gothic" w:hAnsi="MS Gothic" w:hint="eastAsia"/>
                    <w:sz w:val="28"/>
                    <w:lang w:val="en-US"/>
                  </w:rPr>
                  <w:t>☐</w:t>
                </w:r>
              </w:sdtContent>
            </w:sdt>
            <w:r w:rsidR="002E7E49" w:rsidRPr="00054F27">
              <w:rPr>
                <w:bCs/>
                <w:szCs w:val="24"/>
                <w:lang w:val="en-GB"/>
              </w:rPr>
              <w:t xml:space="preserve"> The action(s) proposed by the company </w:t>
            </w:r>
            <w:r w:rsidR="002E7E49" w:rsidRPr="00054F27">
              <w:rPr>
                <w:b/>
                <w:bCs/>
                <w:szCs w:val="24"/>
                <w:u w:val="single"/>
                <w:lang w:val="en-GB"/>
              </w:rPr>
              <w:t>can be followed</w:t>
            </w:r>
            <w:r w:rsidR="002E7E49" w:rsidRPr="00054F27">
              <w:rPr>
                <w:bCs/>
                <w:szCs w:val="24"/>
                <w:lang w:val="en-GB"/>
              </w:rPr>
              <w:t xml:space="preserve">. </w:t>
            </w:r>
            <w:sdt>
              <w:sdtPr>
                <w:rPr>
                  <w:bCs/>
                  <w:szCs w:val="24"/>
                  <w:lang w:val="en-GB"/>
                </w:rPr>
                <w:alias w:val="please choose"/>
                <w:tag w:val="please choose"/>
                <w:id w:val="1039783492"/>
                <w:placeholder>
                  <w:docPart w:val="0E3B896CCDC64CC49D382F92DDA9E3B4"/>
                </w:placeholder>
                <w15:color w:val="FF00FF"/>
                <w:dropDownList>
                  <w:listItem w:displayText="No further activities by TÜV Rheinland are needed and the implementation of the action(s) should be accepted." w:value="No further activities by TÜV Rheinland are needed and the implementation of the action(s) should be accepted."/>
                  <w:listItem w:displayText="The action(s) should be accepted. During the next audit the implementation will be checked." w:value="The action(s) should be accepted. During the next audit the implementation will be checked."/>
                </w:dropDownList>
              </w:sdtPr>
              <w:sdtEndPr/>
              <w:sdtContent>
                <w:r w:rsidR="002E7E49" w:rsidRPr="003945DF">
                  <w:rPr>
                    <w:bCs/>
                    <w:szCs w:val="24"/>
                    <w:lang w:val="en-GB"/>
                  </w:rPr>
                  <w:t>No further activities by TÜV Rheinland are needed and the implementation of the action(s) should be accepted.</w:t>
                </w:r>
              </w:sdtContent>
            </w:sdt>
          </w:p>
        </w:tc>
      </w:tr>
      <w:tr w:rsidR="002E7E49" w:rsidRPr="00CE30F4" w14:paraId="374241AA" w14:textId="77777777" w:rsidTr="000758AA">
        <w:trPr>
          <w:trHeight w:val="470"/>
        </w:trPr>
        <w:tc>
          <w:tcPr>
            <w:tcW w:w="431" w:type="dxa"/>
            <w:shd w:val="clear" w:color="auto" w:fill="F2F2F2" w:themeFill="background1" w:themeFillShade="F2"/>
            <w:vAlign w:val="center"/>
          </w:tcPr>
          <w:p w14:paraId="3D5B7679" w14:textId="77777777" w:rsidR="002E7E49" w:rsidRPr="00054F27" w:rsidRDefault="002E7E49" w:rsidP="000758AA">
            <w:pPr>
              <w:jc w:val="center"/>
              <w:rPr>
                <w:sz w:val="28"/>
                <w:lang w:val="en-US"/>
              </w:rPr>
            </w:pPr>
            <w:r w:rsidRPr="00054F27">
              <w:rPr>
                <w:sz w:val="28"/>
                <w:lang w:val="en-US"/>
              </w:rPr>
              <w:t>B</w:t>
            </w:r>
          </w:p>
        </w:tc>
        <w:tc>
          <w:tcPr>
            <w:tcW w:w="9758" w:type="dxa"/>
            <w:gridSpan w:val="2"/>
            <w:shd w:val="clear" w:color="auto" w:fill="auto"/>
          </w:tcPr>
          <w:p w14:paraId="78DCC530" w14:textId="2BFAE4E2" w:rsidR="002E7E49" w:rsidRPr="00054F27" w:rsidRDefault="00CF7A4F" w:rsidP="000758AA">
            <w:pPr>
              <w:spacing w:before="120" w:after="120"/>
              <w:jc w:val="both"/>
              <w:rPr>
                <w:bCs/>
                <w:szCs w:val="24"/>
                <w:lang w:val="en-GB"/>
              </w:rPr>
            </w:pPr>
            <w:sdt>
              <w:sdtPr>
                <w:rPr>
                  <w:sz w:val="28"/>
                  <w:lang w:val="en-US"/>
                </w:rPr>
                <w:id w:val="-147366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0F4">
                  <w:rPr>
                    <w:rFonts w:ascii="MS Gothic" w:eastAsia="MS Gothic" w:hAnsi="MS Gothic" w:hint="eastAsia"/>
                    <w:sz w:val="28"/>
                    <w:lang w:val="en-US"/>
                  </w:rPr>
                  <w:t>☐</w:t>
                </w:r>
              </w:sdtContent>
            </w:sdt>
            <w:r w:rsidR="002E7E49" w:rsidRPr="00054F27">
              <w:rPr>
                <w:bCs/>
                <w:szCs w:val="24"/>
                <w:lang w:val="en-GB"/>
              </w:rPr>
              <w:t xml:space="preserve"> The action(s) proposed by the company </w:t>
            </w:r>
            <w:r w:rsidR="002E7E49" w:rsidRPr="00054F27">
              <w:rPr>
                <w:b/>
                <w:bCs/>
                <w:szCs w:val="24"/>
                <w:u w:val="single"/>
                <w:lang w:val="en-GB"/>
              </w:rPr>
              <w:t>can be followed</w:t>
            </w:r>
            <w:r w:rsidR="002E7E49" w:rsidRPr="00054F27">
              <w:rPr>
                <w:bCs/>
                <w:szCs w:val="24"/>
                <w:lang w:val="en-GB"/>
              </w:rPr>
              <w:t xml:space="preserve">. </w:t>
            </w:r>
            <w:sdt>
              <w:sdtPr>
                <w:rPr>
                  <w:bCs/>
                  <w:szCs w:val="24"/>
                  <w:lang w:val="en-GB"/>
                </w:rPr>
                <w:alias w:val="please choose"/>
                <w:tag w:val="please choose"/>
                <w:id w:val="-181127218"/>
                <w:placeholder>
                  <w:docPart w:val="4FD460C249054B3E81F68D1F52333D40"/>
                </w:placeholder>
                <w15:color w:val="FF00FF"/>
                <w:dropDownList>
                  <w:listItem w:displayText="For a final evaluation further activities are suggested as follows:" w:value="For a final evaluation further activities are suggested as follows:"/>
                  <w:listItem w:displayText="Albeit, the change should NOT be accepted and the implementation should not be approved based on the following justification:" w:value="Albeit, the change should NOT be accepted and the implementation should not be approved based on the following justification:"/>
                </w:dropDownList>
              </w:sdtPr>
              <w:sdtEndPr/>
              <w:sdtContent>
                <w:r w:rsidR="002E7E49" w:rsidRPr="00054F27">
                  <w:rPr>
                    <w:bCs/>
                    <w:szCs w:val="24"/>
                    <w:lang w:val="en-GB"/>
                  </w:rPr>
                  <w:t>For a final evaluation further activities are suggested as follows:</w:t>
                </w:r>
              </w:sdtContent>
            </w:sdt>
          </w:p>
          <w:p w14:paraId="4D976A30" w14:textId="7805F5DB" w:rsidR="002E7E49" w:rsidRPr="003945DF" w:rsidRDefault="006B5D2D" w:rsidP="002E7E49">
            <w:pPr>
              <w:pStyle w:val="Listenabsatz"/>
              <w:numPr>
                <w:ilvl w:val="0"/>
                <w:numId w:val="2"/>
              </w:numPr>
              <w:spacing w:before="120" w:after="120"/>
              <w:ind w:left="714" w:hanging="357"/>
              <w:jc w:val="both"/>
              <w:rPr>
                <w:bCs/>
                <w:szCs w:val="24"/>
                <w:lang w:val="en-GB"/>
              </w:rPr>
            </w:pPr>
            <w:r w:rsidRPr="003945DF">
              <w:rPr>
                <w:bCs/>
                <w:szCs w:val="24"/>
                <w:lang w:val="en-GB"/>
              </w:rPr>
              <w:t xml:space="preserve">EC </w:t>
            </w:r>
            <w:r w:rsidR="002E7E49" w:rsidRPr="003945DF">
              <w:rPr>
                <w:bCs/>
                <w:szCs w:val="24"/>
                <w:lang w:val="en-GB"/>
              </w:rPr>
              <w:t>D</w:t>
            </w:r>
            <w:r w:rsidRPr="003945DF">
              <w:rPr>
                <w:bCs/>
                <w:szCs w:val="24"/>
                <w:lang w:val="en-GB"/>
              </w:rPr>
              <w:t xml:space="preserve">esign-Examination </w:t>
            </w:r>
            <w:r w:rsidR="002E7E49" w:rsidRPr="003945DF">
              <w:rPr>
                <w:bCs/>
                <w:szCs w:val="24"/>
                <w:lang w:val="en-GB"/>
              </w:rPr>
              <w:t>Addendum Report</w:t>
            </w:r>
            <w:r w:rsidR="00811934" w:rsidRPr="003945DF">
              <w:rPr>
                <w:bCs/>
                <w:szCs w:val="24"/>
                <w:lang w:val="en-GB"/>
              </w:rPr>
              <w:t xml:space="preserve"> (MDD/IVDD)</w:t>
            </w:r>
          </w:p>
          <w:p w14:paraId="404E83B3" w14:textId="5B1A9FFE" w:rsidR="00D46C0C" w:rsidRPr="003945DF" w:rsidRDefault="00D46C0C" w:rsidP="002E7E49">
            <w:pPr>
              <w:pStyle w:val="Listenabsatz"/>
              <w:numPr>
                <w:ilvl w:val="0"/>
                <w:numId w:val="2"/>
              </w:numPr>
              <w:spacing w:before="120" w:after="120"/>
              <w:ind w:left="714" w:hanging="357"/>
              <w:jc w:val="both"/>
              <w:rPr>
                <w:bCs/>
                <w:szCs w:val="24"/>
                <w:lang w:val="en-GB"/>
              </w:rPr>
            </w:pPr>
            <w:r w:rsidRPr="003945DF">
              <w:rPr>
                <w:bCs/>
                <w:szCs w:val="24"/>
                <w:lang w:val="en-GB"/>
              </w:rPr>
              <w:t>Revised T</w:t>
            </w:r>
            <w:r w:rsidR="005D1104" w:rsidRPr="003945DF">
              <w:rPr>
                <w:bCs/>
                <w:szCs w:val="24"/>
                <w:lang w:val="en-GB"/>
              </w:rPr>
              <w:t xml:space="preserve">echnical </w:t>
            </w:r>
            <w:r w:rsidRPr="003945DF">
              <w:rPr>
                <w:bCs/>
                <w:szCs w:val="24"/>
                <w:lang w:val="en-GB"/>
              </w:rPr>
              <w:t>D</w:t>
            </w:r>
            <w:r w:rsidR="005D1104" w:rsidRPr="003945DF">
              <w:rPr>
                <w:bCs/>
                <w:szCs w:val="24"/>
                <w:lang w:val="en-GB"/>
              </w:rPr>
              <w:t>ocumentation</w:t>
            </w:r>
            <w:r w:rsidRPr="003945DF">
              <w:rPr>
                <w:bCs/>
                <w:szCs w:val="24"/>
                <w:lang w:val="en-GB"/>
              </w:rPr>
              <w:t xml:space="preserve"> Assessment Report</w:t>
            </w:r>
          </w:p>
          <w:p w14:paraId="2257C60C" w14:textId="1AFFBEE4" w:rsidR="005D1104" w:rsidRPr="003945DF" w:rsidRDefault="005D1104" w:rsidP="002E7E49">
            <w:pPr>
              <w:pStyle w:val="Listenabsatz"/>
              <w:numPr>
                <w:ilvl w:val="0"/>
                <w:numId w:val="2"/>
              </w:numPr>
              <w:spacing w:before="120" w:after="120"/>
              <w:ind w:left="714" w:hanging="357"/>
              <w:jc w:val="both"/>
              <w:rPr>
                <w:bCs/>
                <w:szCs w:val="24"/>
                <w:lang w:val="en-GB"/>
              </w:rPr>
            </w:pPr>
            <w:r w:rsidRPr="003945DF">
              <w:rPr>
                <w:bCs/>
                <w:szCs w:val="24"/>
                <w:lang w:val="en-GB"/>
              </w:rPr>
              <w:t>On-site audit</w:t>
            </w:r>
            <w:r w:rsidR="00811934" w:rsidRPr="003945DF">
              <w:rPr>
                <w:bCs/>
                <w:szCs w:val="24"/>
                <w:lang w:val="en-GB"/>
              </w:rPr>
              <w:t xml:space="preserve"> (in addition to documentation review)</w:t>
            </w:r>
          </w:p>
          <w:p w14:paraId="604AE068" w14:textId="5A120EF3" w:rsidR="00866FD1" w:rsidRPr="003945DF" w:rsidRDefault="00866FD1" w:rsidP="002E7E49">
            <w:pPr>
              <w:pStyle w:val="Listenabsatz"/>
              <w:numPr>
                <w:ilvl w:val="0"/>
                <w:numId w:val="2"/>
              </w:numPr>
              <w:spacing w:before="120" w:after="120"/>
              <w:ind w:left="714" w:hanging="357"/>
              <w:jc w:val="both"/>
              <w:rPr>
                <w:bCs/>
                <w:szCs w:val="24"/>
                <w:lang w:val="en-GB"/>
              </w:rPr>
            </w:pPr>
            <w:r w:rsidRPr="003945DF">
              <w:rPr>
                <w:bCs/>
                <w:szCs w:val="24"/>
                <w:lang w:val="en-GB"/>
              </w:rPr>
              <w:t>Evaluation report (e.g. changes in sterilization, but not for Design Dossiers)</w:t>
            </w:r>
          </w:p>
          <w:p w14:paraId="44D194B2" w14:textId="77777777" w:rsidR="002E7E49" w:rsidRPr="003945DF" w:rsidRDefault="002E7E49" w:rsidP="002E7E49">
            <w:pPr>
              <w:pStyle w:val="Listenabsatz"/>
              <w:numPr>
                <w:ilvl w:val="0"/>
                <w:numId w:val="2"/>
              </w:numPr>
              <w:spacing w:before="120" w:after="120"/>
              <w:ind w:left="714" w:hanging="357"/>
              <w:jc w:val="both"/>
              <w:rPr>
                <w:bCs/>
                <w:color w:val="009900"/>
                <w:szCs w:val="24"/>
                <w:lang w:val="en-GB"/>
              </w:rPr>
            </w:pPr>
            <w:r w:rsidRPr="006C679F">
              <w:rPr>
                <w:bCs/>
                <w:color w:val="0070C0"/>
                <w:szCs w:val="24"/>
                <w:lang w:val="en-GB"/>
              </w:rPr>
              <w:t>List further activities (incl. planned effort)</w:t>
            </w:r>
          </w:p>
        </w:tc>
      </w:tr>
      <w:tr w:rsidR="002E7E49" w:rsidRPr="000B37A6" w14:paraId="03E9C3A0" w14:textId="77777777" w:rsidTr="000758AA">
        <w:trPr>
          <w:trHeight w:val="470"/>
        </w:trPr>
        <w:tc>
          <w:tcPr>
            <w:tcW w:w="431" w:type="dxa"/>
            <w:shd w:val="clear" w:color="auto" w:fill="F2F2F2" w:themeFill="background1" w:themeFillShade="F2"/>
            <w:vAlign w:val="center"/>
          </w:tcPr>
          <w:p w14:paraId="03DDD7CD" w14:textId="77777777" w:rsidR="002E7E49" w:rsidRPr="00054F27" w:rsidRDefault="002E7E49" w:rsidP="000758AA">
            <w:pPr>
              <w:jc w:val="center"/>
              <w:rPr>
                <w:sz w:val="28"/>
                <w:lang w:val="en-US"/>
              </w:rPr>
            </w:pPr>
            <w:r w:rsidRPr="00054F27">
              <w:rPr>
                <w:sz w:val="28"/>
                <w:lang w:val="en-US"/>
              </w:rPr>
              <w:t>C</w:t>
            </w:r>
          </w:p>
        </w:tc>
        <w:tc>
          <w:tcPr>
            <w:tcW w:w="9758" w:type="dxa"/>
            <w:gridSpan w:val="2"/>
            <w:shd w:val="clear" w:color="auto" w:fill="FFFFFF" w:themeFill="background1"/>
          </w:tcPr>
          <w:p w14:paraId="70AC7A0F" w14:textId="5108D2B5" w:rsidR="002E7E49" w:rsidRPr="00054F27" w:rsidRDefault="00CF7A4F" w:rsidP="000758AA">
            <w:pPr>
              <w:spacing w:before="120" w:after="120"/>
              <w:jc w:val="both"/>
              <w:rPr>
                <w:bCs/>
                <w:szCs w:val="24"/>
                <w:lang w:val="en-GB"/>
              </w:rPr>
            </w:pPr>
            <w:sdt>
              <w:sdtPr>
                <w:rPr>
                  <w:sz w:val="28"/>
                  <w:lang w:val="en-US"/>
                </w:rPr>
                <w:id w:val="-77840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0F4">
                  <w:rPr>
                    <w:rFonts w:ascii="MS Gothic" w:eastAsia="MS Gothic" w:hAnsi="MS Gothic" w:hint="eastAsia"/>
                    <w:sz w:val="28"/>
                    <w:lang w:val="en-US"/>
                  </w:rPr>
                  <w:t>☐</w:t>
                </w:r>
              </w:sdtContent>
            </w:sdt>
            <w:r w:rsidR="002E7E49" w:rsidRPr="00054F27">
              <w:rPr>
                <w:bCs/>
                <w:szCs w:val="24"/>
                <w:lang w:val="en-GB"/>
              </w:rPr>
              <w:t xml:space="preserve"> The action(s) proposed by the company </w:t>
            </w:r>
            <w:r w:rsidR="002E7E49" w:rsidRPr="00054F27">
              <w:rPr>
                <w:b/>
                <w:bCs/>
                <w:szCs w:val="24"/>
                <w:u w:val="single"/>
                <w:lang w:val="en-GB"/>
              </w:rPr>
              <w:t>cannot</w:t>
            </w:r>
            <w:r w:rsidR="002E7E49" w:rsidRPr="00054F27">
              <w:rPr>
                <w:bCs/>
                <w:szCs w:val="24"/>
                <w:u w:val="single"/>
                <w:lang w:val="en-GB"/>
              </w:rPr>
              <w:t xml:space="preserve"> </w:t>
            </w:r>
            <w:r w:rsidR="002E7E49" w:rsidRPr="00054F27">
              <w:rPr>
                <w:b/>
                <w:bCs/>
                <w:szCs w:val="24"/>
                <w:u w:val="single"/>
                <w:lang w:val="en-GB"/>
              </w:rPr>
              <w:t>be followed</w:t>
            </w:r>
            <w:r w:rsidR="002E7E49" w:rsidRPr="00054F27">
              <w:rPr>
                <w:bCs/>
                <w:szCs w:val="24"/>
                <w:lang w:val="en-GB"/>
              </w:rPr>
              <w:t>.</w:t>
            </w:r>
          </w:p>
          <w:p w14:paraId="23D38032" w14:textId="77777777" w:rsidR="002E7E49" w:rsidRPr="003945DF" w:rsidRDefault="002E7E49" w:rsidP="000758AA">
            <w:pPr>
              <w:spacing w:before="120" w:after="120"/>
              <w:jc w:val="both"/>
              <w:rPr>
                <w:color w:val="009900"/>
                <w:sz w:val="28"/>
                <w:lang w:val="en-US"/>
              </w:rPr>
            </w:pPr>
            <w:r w:rsidRPr="00054F27">
              <w:rPr>
                <w:bCs/>
                <w:szCs w:val="24"/>
                <w:lang w:val="en-GB"/>
              </w:rPr>
              <w:t>Justification:</w:t>
            </w:r>
          </w:p>
        </w:tc>
      </w:tr>
    </w:tbl>
    <w:p w14:paraId="3A029336" w14:textId="77777777" w:rsidR="002E7E49" w:rsidRPr="007026D4" w:rsidRDefault="002E7E49" w:rsidP="002E7E49">
      <w:pPr>
        <w:rPr>
          <w:lang w:val="en-US"/>
        </w:rPr>
      </w:pPr>
    </w:p>
    <w:tbl>
      <w:tblPr>
        <w:tblStyle w:val="Tabellenraster"/>
        <w:tblW w:w="0" w:type="auto"/>
        <w:tblInd w:w="-28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6"/>
        <w:gridCol w:w="1559"/>
        <w:gridCol w:w="3104"/>
        <w:gridCol w:w="5090"/>
      </w:tblGrid>
      <w:tr w:rsidR="002E7E49" w:rsidRPr="002E7E49" w14:paraId="4BA2C67B" w14:textId="77777777" w:rsidTr="003945DF">
        <w:trPr>
          <w:trHeight w:val="833"/>
        </w:trPr>
        <w:tc>
          <w:tcPr>
            <w:tcW w:w="5089" w:type="dxa"/>
            <w:gridSpan w:val="3"/>
            <w:shd w:val="clear" w:color="auto" w:fill="F2F2F2" w:themeFill="background1" w:themeFillShade="F2"/>
          </w:tcPr>
          <w:p w14:paraId="0FD66067" w14:textId="77777777" w:rsidR="002E7E49" w:rsidRPr="007026D4" w:rsidRDefault="002E7E49" w:rsidP="000758AA">
            <w:pPr>
              <w:spacing w:before="120" w:after="120"/>
              <w:rPr>
                <w:bCs/>
                <w:sz w:val="16"/>
                <w:szCs w:val="16"/>
                <w:lang w:val="en-GB"/>
              </w:rPr>
            </w:pPr>
            <w:r w:rsidRPr="00054F27">
              <w:rPr>
                <w:bCs/>
                <w:sz w:val="24"/>
                <w:szCs w:val="24"/>
                <w:lang w:val="en-US"/>
              </w:rPr>
              <w:t xml:space="preserve">Evaluation by certifier: </w:t>
            </w:r>
            <w:r w:rsidRPr="00FC4B46">
              <w:rPr>
                <w:bCs/>
                <w:color w:val="0070C0"/>
                <w:sz w:val="24"/>
                <w:szCs w:val="24"/>
                <w:lang w:val="en-GB"/>
              </w:rPr>
              <w:t>Name</w:t>
            </w:r>
          </w:p>
        </w:tc>
        <w:tc>
          <w:tcPr>
            <w:tcW w:w="5090" w:type="dxa"/>
            <w:shd w:val="clear" w:color="auto" w:fill="F2F2F2" w:themeFill="background1" w:themeFillShade="F2"/>
          </w:tcPr>
          <w:p w14:paraId="2E3D0478" w14:textId="0E0C24E9" w:rsidR="002E7E49" w:rsidRPr="006C679F" w:rsidRDefault="00CF7A4F" w:rsidP="000758AA">
            <w:pPr>
              <w:spacing w:before="120" w:after="4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1226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0F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7E49" w:rsidRPr="006C679F">
              <w:rPr>
                <w:sz w:val="24"/>
                <w:szCs w:val="24"/>
              </w:rPr>
              <w:t xml:space="preserve">  TÜV Rheinland LGA Products GmbH</w:t>
            </w:r>
          </w:p>
          <w:p w14:paraId="5C809361" w14:textId="0D1EA66A" w:rsidR="002E7E49" w:rsidRPr="003945DF" w:rsidRDefault="00CF7A4F">
            <w:pPr>
              <w:spacing w:before="40" w:after="120"/>
              <w:rPr>
                <w:bCs/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-136829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0F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7E49" w:rsidRPr="006C679F">
              <w:rPr>
                <w:sz w:val="24"/>
                <w:szCs w:val="24"/>
              </w:rPr>
              <w:t xml:space="preserve">  TUV Rheinland UK Ltd.</w:t>
            </w:r>
          </w:p>
        </w:tc>
      </w:tr>
      <w:tr w:rsidR="002E7E49" w:rsidRPr="00CE30F4" w14:paraId="5E67C442" w14:textId="77777777" w:rsidTr="000758AA">
        <w:trPr>
          <w:trHeight w:val="470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EA53925" w14:textId="77777777" w:rsidR="002E7E49" w:rsidRPr="00054F27" w:rsidRDefault="002E7E49" w:rsidP="000758AA">
            <w:pPr>
              <w:spacing w:before="120" w:after="120"/>
              <w:jc w:val="center"/>
              <w:rPr>
                <w:sz w:val="28"/>
                <w:lang w:val="en-US"/>
              </w:rPr>
            </w:pPr>
            <w:r w:rsidRPr="00054F27">
              <w:rPr>
                <w:sz w:val="28"/>
                <w:lang w:val="en-US"/>
              </w:rPr>
              <w:t>A</w:t>
            </w:r>
          </w:p>
        </w:tc>
        <w:tc>
          <w:tcPr>
            <w:tcW w:w="9753" w:type="dxa"/>
            <w:gridSpan w:val="3"/>
          </w:tcPr>
          <w:p w14:paraId="638E1FD3" w14:textId="2EA43CEB" w:rsidR="002E7E49" w:rsidRPr="00054F27" w:rsidRDefault="00CF7A4F" w:rsidP="000758AA">
            <w:pPr>
              <w:spacing w:before="120" w:after="120"/>
              <w:jc w:val="both"/>
              <w:rPr>
                <w:rFonts w:eastAsia="MS Gothic"/>
                <w:bCs/>
                <w:sz w:val="24"/>
                <w:szCs w:val="24"/>
                <w:lang w:val="en-GB"/>
              </w:rPr>
            </w:pPr>
            <w:sdt>
              <w:sdtPr>
                <w:rPr>
                  <w:sz w:val="28"/>
                  <w:lang w:val="en-US"/>
                </w:rPr>
                <w:id w:val="-174332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0F4">
                  <w:rPr>
                    <w:rFonts w:ascii="MS Gothic" w:eastAsia="MS Gothic" w:hAnsi="MS Gothic" w:hint="eastAsia"/>
                    <w:sz w:val="28"/>
                    <w:lang w:val="en-US"/>
                  </w:rPr>
                  <w:t>☐</w:t>
                </w:r>
              </w:sdtContent>
            </w:sdt>
            <w:r w:rsidR="002E7E49" w:rsidRPr="00054F27">
              <w:rPr>
                <w:bCs/>
                <w:szCs w:val="24"/>
                <w:lang w:val="en-GB"/>
              </w:rPr>
              <w:t xml:space="preserve"> The evaluation by the expert </w:t>
            </w:r>
            <w:r w:rsidR="002E7E49" w:rsidRPr="00054F27">
              <w:rPr>
                <w:b/>
                <w:bCs/>
                <w:szCs w:val="24"/>
                <w:u w:val="single"/>
                <w:lang w:val="en-GB"/>
              </w:rPr>
              <w:t>can be followed and is approved</w:t>
            </w:r>
            <w:r w:rsidR="002E7E49" w:rsidRPr="00054F27">
              <w:rPr>
                <w:bCs/>
                <w:szCs w:val="24"/>
                <w:lang w:val="en-GB"/>
              </w:rPr>
              <w:t xml:space="preserve">. The actions of the company are accepted as proposed. </w:t>
            </w:r>
          </w:p>
        </w:tc>
      </w:tr>
      <w:tr w:rsidR="002E7E49" w:rsidRPr="00CE30F4" w14:paraId="2B68FCC9" w14:textId="77777777" w:rsidTr="000758AA">
        <w:trPr>
          <w:trHeight w:val="470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DE0F350" w14:textId="77777777" w:rsidR="002E7E49" w:rsidRPr="00054F27" w:rsidRDefault="002E7E49" w:rsidP="000758AA">
            <w:pPr>
              <w:jc w:val="center"/>
              <w:rPr>
                <w:sz w:val="28"/>
                <w:lang w:val="en-US"/>
              </w:rPr>
            </w:pPr>
            <w:r w:rsidRPr="00054F27">
              <w:rPr>
                <w:sz w:val="28"/>
                <w:lang w:val="en-US"/>
              </w:rPr>
              <w:t>B</w:t>
            </w:r>
          </w:p>
        </w:tc>
        <w:tc>
          <w:tcPr>
            <w:tcW w:w="9753" w:type="dxa"/>
            <w:gridSpan w:val="3"/>
            <w:shd w:val="clear" w:color="auto" w:fill="auto"/>
          </w:tcPr>
          <w:p w14:paraId="49E32E03" w14:textId="48174AC0" w:rsidR="002E7E49" w:rsidRPr="00054F27" w:rsidRDefault="00CF7A4F" w:rsidP="000758AA">
            <w:pPr>
              <w:spacing w:before="120" w:after="120"/>
              <w:jc w:val="both"/>
              <w:rPr>
                <w:bCs/>
                <w:szCs w:val="24"/>
                <w:lang w:val="en-GB"/>
              </w:rPr>
            </w:pPr>
            <w:sdt>
              <w:sdtPr>
                <w:rPr>
                  <w:sz w:val="28"/>
                  <w:lang w:val="en-US"/>
                </w:rPr>
                <w:id w:val="-83083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0F4">
                  <w:rPr>
                    <w:rFonts w:ascii="MS Gothic" w:eastAsia="MS Gothic" w:hAnsi="MS Gothic" w:hint="eastAsia"/>
                    <w:sz w:val="28"/>
                    <w:lang w:val="en-US"/>
                  </w:rPr>
                  <w:t>☐</w:t>
                </w:r>
              </w:sdtContent>
            </w:sdt>
            <w:r w:rsidR="002E7E49" w:rsidRPr="00054F27">
              <w:rPr>
                <w:bCs/>
                <w:szCs w:val="24"/>
                <w:lang w:val="en-GB"/>
              </w:rPr>
              <w:t xml:space="preserve"> </w:t>
            </w:r>
            <w:sdt>
              <w:sdtPr>
                <w:rPr>
                  <w:bCs/>
                  <w:szCs w:val="24"/>
                  <w:lang w:val="en-GB"/>
                </w:rPr>
                <w:alias w:val="please choose"/>
                <w:tag w:val="please choose"/>
                <w:id w:val="-245800308"/>
                <w:placeholder>
                  <w:docPart w:val="F19703434F9845359CF7CE1B9F44114A"/>
                </w:placeholder>
                <w15:color w:val="FF00FF"/>
                <w:dropDownList>
                  <w:listItem w:displayText="The evaluation by the expert can be followed and the proposed actions are approved. The activities shall be performed like suggested." w:value="The evaluation by the expert can be followed and the proposed actions are approved. The activities shall be performed like suggested."/>
                  <w:listItem w:displayText="The evaluation by the expert can be followed. The implementation of the significant change is NOT approved" w:value="The evaluation by the expert can be followed. The implementation of the significant change is NOT approved"/>
                </w:dropDownList>
              </w:sdtPr>
              <w:sdtEndPr/>
              <w:sdtContent>
                <w:r w:rsidR="002E7E49" w:rsidRPr="00054F27">
                  <w:rPr>
                    <w:bCs/>
                    <w:szCs w:val="24"/>
                    <w:lang w:val="en-GB"/>
                  </w:rPr>
                  <w:t>The evaluation by the expert can be followed and the proposed actions are approved. The activities shall be performed like suggested.</w:t>
                </w:r>
              </w:sdtContent>
            </w:sdt>
          </w:p>
        </w:tc>
      </w:tr>
      <w:tr w:rsidR="002E7E49" w:rsidRPr="00CE30F4" w14:paraId="567B58B0" w14:textId="77777777" w:rsidTr="000758AA">
        <w:trPr>
          <w:trHeight w:val="470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5B680BC" w14:textId="77777777" w:rsidR="002E7E49" w:rsidRPr="00054F27" w:rsidRDefault="002E7E49" w:rsidP="000758AA">
            <w:pPr>
              <w:spacing w:before="120" w:after="120"/>
              <w:jc w:val="center"/>
              <w:rPr>
                <w:sz w:val="28"/>
                <w:lang w:val="en-US"/>
              </w:rPr>
            </w:pPr>
            <w:r w:rsidRPr="00054F27">
              <w:rPr>
                <w:sz w:val="28"/>
                <w:lang w:val="en-US"/>
              </w:rPr>
              <w:t>C</w:t>
            </w:r>
          </w:p>
        </w:tc>
        <w:tc>
          <w:tcPr>
            <w:tcW w:w="9753" w:type="dxa"/>
            <w:gridSpan w:val="3"/>
          </w:tcPr>
          <w:p w14:paraId="7575A4B4" w14:textId="7FDC305B" w:rsidR="002E7E49" w:rsidRPr="00054F27" w:rsidRDefault="00CF7A4F" w:rsidP="000758AA">
            <w:pPr>
              <w:spacing w:before="120" w:after="120"/>
              <w:jc w:val="both"/>
              <w:rPr>
                <w:bCs/>
                <w:szCs w:val="24"/>
                <w:lang w:val="en-GB"/>
              </w:rPr>
            </w:pPr>
            <w:sdt>
              <w:sdtPr>
                <w:rPr>
                  <w:sz w:val="28"/>
                  <w:lang w:val="en-US"/>
                </w:rPr>
                <w:id w:val="-45256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0F4">
                  <w:rPr>
                    <w:rFonts w:ascii="MS Gothic" w:eastAsia="MS Gothic" w:hAnsi="MS Gothic" w:hint="eastAsia"/>
                    <w:sz w:val="28"/>
                    <w:lang w:val="en-US"/>
                  </w:rPr>
                  <w:t>☐</w:t>
                </w:r>
              </w:sdtContent>
            </w:sdt>
            <w:r w:rsidR="002E7E49" w:rsidRPr="00054F27">
              <w:rPr>
                <w:bCs/>
                <w:szCs w:val="24"/>
                <w:lang w:val="en-GB"/>
              </w:rPr>
              <w:t xml:space="preserve"> The evaluation by the expert </w:t>
            </w:r>
            <w:r w:rsidR="002E7E49" w:rsidRPr="00054F27">
              <w:rPr>
                <w:b/>
                <w:bCs/>
                <w:szCs w:val="24"/>
                <w:u w:val="single"/>
                <w:lang w:val="en-GB"/>
              </w:rPr>
              <w:t>cannot (completely) be followed</w:t>
            </w:r>
            <w:r w:rsidR="002E7E49" w:rsidRPr="00054F27">
              <w:rPr>
                <w:bCs/>
                <w:szCs w:val="24"/>
                <w:lang w:val="en-GB"/>
              </w:rPr>
              <w:t>. Following additional actions are needed:</w:t>
            </w:r>
          </w:p>
          <w:p w14:paraId="3D3C89B2" w14:textId="77777777" w:rsidR="002E7E49" w:rsidRPr="007026D4" w:rsidRDefault="002E7E49" w:rsidP="002E7E49">
            <w:pPr>
              <w:pStyle w:val="Listenabsatz"/>
              <w:numPr>
                <w:ilvl w:val="0"/>
                <w:numId w:val="2"/>
              </w:numPr>
              <w:spacing w:before="120" w:after="120"/>
              <w:ind w:left="714" w:hanging="357"/>
              <w:jc w:val="both"/>
              <w:rPr>
                <w:bCs/>
                <w:color w:val="4F81BD" w:themeColor="accent1"/>
                <w:szCs w:val="24"/>
                <w:lang w:val="en-GB"/>
              </w:rPr>
            </w:pPr>
            <w:r w:rsidRPr="00FC4B46">
              <w:rPr>
                <w:bCs/>
                <w:color w:val="0070C0"/>
                <w:szCs w:val="24"/>
                <w:lang w:val="en-GB"/>
              </w:rPr>
              <w:t>List further activities (e.g. Evaluation Report)</w:t>
            </w:r>
          </w:p>
        </w:tc>
      </w:tr>
      <w:tr w:rsidR="002E7E49" w:rsidRPr="00CF7A4F" w14:paraId="655CA0CE" w14:textId="77777777" w:rsidTr="000758AA">
        <w:trPr>
          <w:trHeight w:val="470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5064EC6" w14:textId="77777777" w:rsidR="002E7E49" w:rsidRPr="00054F27" w:rsidRDefault="002E7E49" w:rsidP="000758AA">
            <w:pPr>
              <w:spacing w:before="120" w:after="120"/>
              <w:jc w:val="center"/>
              <w:rPr>
                <w:sz w:val="28"/>
                <w:lang w:val="en-US"/>
              </w:rPr>
            </w:pPr>
            <w:r w:rsidRPr="00054F27">
              <w:rPr>
                <w:sz w:val="28"/>
                <w:lang w:val="en-US"/>
              </w:rPr>
              <w:t>D</w:t>
            </w:r>
          </w:p>
        </w:tc>
        <w:tc>
          <w:tcPr>
            <w:tcW w:w="9753" w:type="dxa"/>
            <w:gridSpan w:val="3"/>
          </w:tcPr>
          <w:p w14:paraId="6E08DEEA" w14:textId="75243CC1" w:rsidR="002E7E49" w:rsidRPr="003945DF" w:rsidRDefault="00CF7A4F" w:rsidP="000758AA">
            <w:pPr>
              <w:spacing w:before="120" w:after="120"/>
              <w:jc w:val="both"/>
              <w:rPr>
                <w:color w:val="009900"/>
                <w:sz w:val="28"/>
                <w:lang w:val="en-US"/>
              </w:rPr>
            </w:pPr>
            <w:sdt>
              <w:sdtPr>
                <w:rPr>
                  <w:sz w:val="28"/>
                  <w:lang w:val="en-US"/>
                </w:rPr>
                <w:id w:val="61248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0F4">
                  <w:rPr>
                    <w:rFonts w:ascii="MS Gothic" w:eastAsia="MS Gothic" w:hAnsi="MS Gothic" w:hint="eastAsia"/>
                    <w:sz w:val="28"/>
                    <w:lang w:val="en-US"/>
                  </w:rPr>
                  <w:t>☐</w:t>
                </w:r>
              </w:sdtContent>
            </w:sdt>
            <w:r w:rsidR="002E7E49" w:rsidRPr="00054F27">
              <w:rPr>
                <w:bCs/>
                <w:szCs w:val="24"/>
                <w:lang w:val="en-GB"/>
              </w:rPr>
              <w:t xml:space="preserve"> The rejection of the (significant) change by the expert is confirmed by the certifier.</w:t>
            </w:r>
          </w:p>
        </w:tc>
      </w:tr>
      <w:tr w:rsidR="002E7E49" w:rsidRPr="00FC2B28" w14:paraId="6F7F5306" w14:textId="77777777" w:rsidTr="000758AA">
        <w:trPr>
          <w:trHeight w:val="1005"/>
        </w:trPr>
        <w:tc>
          <w:tcPr>
            <w:tcW w:w="1985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D91EAF5" w14:textId="77777777" w:rsidR="002E7E49" w:rsidRPr="007026D4" w:rsidRDefault="002E7E49" w:rsidP="000758AA">
            <w:pPr>
              <w:spacing w:before="60"/>
              <w:rPr>
                <w:bCs/>
                <w:sz w:val="24"/>
                <w:szCs w:val="24"/>
                <w:lang w:val="en-US"/>
              </w:rPr>
            </w:pPr>
            <w:r w:rsidRPr="00054F27">
              <w:rPr>
                <w:bCs/>
                <w:sz w:val="24"/>
                <w:szCs w:val="24"/>
                <w:lang w:val="en-US"/>
              </w:rPr>
              <w:t xml:space="preserve">Certifier Digital Signature </w:t>
            </w:r>
          </w:p>
        </w:tc>
        <w:tc>
          <w:tcPr>
            <w:tcW w:w="8194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1EF96F7" w14:textId="77777777" w:rsidR="002E7E49" w:rsidRPr="007026D4" w:rsidRDefault="002E7E49" w:rsidP="000758AA">
            <w:pPr>
              <w:spacing w:before="6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02A11075" w14:textId="77777777" w:rsidR="002E7E49" w:rsidRPr="007026D4" w:rsidRDefault="002E7E49" w:rsidP="002E7E49">
      <w:pPr>
        <w:spacing w:after="120"/>
        <w:rPr>
          <w:b/>
          <w:bCs/>
          <w:iCs/>
          <w:lang w:val="en-US"/>
        </w:rPr>
      </w:pPr>
    </w:p>
    <w:p w14:paraId="780114F8" w14:textId="77777777" w:rsidR="002E7E49" w:rsidRPr="007026D4" w:rsidRDefault="002E7E49" w:rsidP="002E7E49">
      <w:pPr>
        <w:rPr>
          <w:b/>
          <w:bCs/>
          <w:iCs/>
          <w:sz w:val="18"/>
          <w:szCs w:val="18"/>
          <w:lang w:val="en-US"/>
        </w:rPr>
      </w:pPr>
    </w:p>
    <w:p w14:paraId="5C8E5E56" w14:textId="77777777" w:rsidR="002E7E49" w:rsidRPr="002E7E49" w:rsidRDefault="002E7E49">
      <w:pPr>
        <w:spacing w:after="120"/>
        <w:rPr>
          <w:b/>
          <w:i/>
          <w:sz w:val="18"/>
          <w:szCs w:val="18"/>
          <w:lang w:val="en-US"/>
        </w:rPr>
      </w:pPr>
    </w:p>
    <w:sectPr w:rsidR="002E7E49" w:rsidRPr="002E7E49">
      <w:headerReference w:type="default" r:id="rId12"/>
      <w:footerReference w:type="default" r:id="rId13"/>
      <w:pgSz w:w="11907" w:h="16840"/>
      <w:pgMar w:top="2552" w:right="760" w:bottom="851" w:left="1247" w:header="56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19FD1" w14:textId="77777777" w:rsidR="001D0AD5" w:rsidRDefault="001D0AD5">
      <w:r>
        <w:separator/>
      </w:r>
    </w:p>
  </w:endnote>
  <w:endnote w:type="continuationSeparator" w:id="0">
    <w:p w14:paraId="12D40787" w14:textId="77777777" w:rsidR="001D0AD5" w:rsidRDefault="001D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128B6" w14:textId="63D85B08" w:rsidR="009336ED" w:rsidRDefault="009A481C">
    <w:pPr>
      <w:tabs>
        <w:tab w:val="left" w:pos="71"/>
        <w:tab w:val="left" w:pos="1701"/>
        <w:tab w:val="left" w:pos="4395"/>
        <w:tab w:val="left" w:pos="9072"/>
      </w:tabs>
      <w:spacing w:before="20" w:after="20"/>
      <w:ind w:right="-228"/>
      <w:rPr>
        <w:sz w:val="16"/>
        <w:szCs w:val="16"/>
      </w:rPr>
    </w:pPr>
    <w:r>
      <w:rPr>
        <w:sz w:val="16"/>
        <w:szCs w:val="16"/>
      </w:rPr>
      <w:t>MS-0036870</w:t>
    </w:r>
    <w:r>
      <w:rPr>
        <w:sz w:val="16"/>
        <w:szCs w:val="16"/>
      </w:rPr>
      <w:tab/>
    </w:r>
    <w:r>
      <w:rPr>
        <w:sz w:val="16"/>
        <w:szCs w:val="16"/>
      </w:rPr>
      <w:tab/>
      <w:t>Revision: 6</w:t>
    </w:r>
    <w:r>
      <w:rPr>
        <w:sz w:val="16"/>
        <w:szCs w:val="16"/>
      </w:rPr>
      <w:tab/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CF7A4F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CF7A4F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</w:p>
  <w:p w14:paraId="4083B059" w14:textId="77777777" w:rsidR="009336ED" w:rsidRDefault="009336ED">
    <w:pPr>
      <w:tabs>
        <w:tab w:val="right" w:pos="9743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9450E" w14:textId="77777777" w:rsidR="001D0AD5" w:rsidRDefault="001D0AD5">
      <w:r>
        <w:separator/>
      </w:r>
    </w:p>
  </w:footnote>
  <w:footnote w:type="continuationSeparator" w:id="0">
    <w:p w14:paraId="6B5B2756" w14:textId="77777777" w:rsidR="001D0AD5" w:rsidRDefault="001D0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74CFD" w14:textId="77777777" w:rsidR="009336ED" w:rsidRDefault="009336ED"/>
  <w:tbl>
    <w:tblPr>
      <w:tblStyle w:val="a5"/>
      <w:tblW w:w="10207" w:type="dxa"/>
      <w:tblInd w:w="-299" w:type="dxa"/>
      <w:tblLayout w:type="fixed"/>
      <w:tblLook w:val="0000" w:firstRow="0" w:lastRow="0" w:firstColumn="0" w:lastColumn="0" w:noHBand="0" w:noVBand="0"/>
    </w:tblPr>
    <w:tblGrid>
      <w:gridCol w:w="6410"/>
      <w:gridCol w:w="3797"/>
    </w:tblGrid>
    <w:tr w:rsidR="009336ED" w14:paraId="7E38B518" w14:textId="77777777">
      <w:trPr>
        <w:cantSplit/>
        <w:trHeight w:val="1307"/>
      </w:trPr>
      <w:tc>
        <w:tcPr>
          <w:tcW w:w="6410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0651345F" w14:textId="77777777" w:rsidR="009336ED" w:rsidRPr="002E7E49" w:rsidRDefault="009A48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center" w:pos="5103"/>
            </w:tabs>
            <w:spacing w:after="120"/>
            <w:ind w:left="142" w:right="340"/>
            <w:jc w:val="center"/>
            <w:rPr>
              <w:b/>
              <w:color w:val="000000"/>
              <w:sz w:val="24"/>
              <w:szCs w:val="24"/>
              <w:lang w:val="en-US"/>
            </w:rPr>
          </w:pPr>
          <w:r w:rsidRPr="002E7E49">
            <w:rPr>
              <w:b/>
              <w:color w:val="000000"/>
              <w:sz w:val="24"/>
              <w:szCs w:val="24"/>
              <w:lang w:val="en-US"/>
            </w:rPr>
            <w:t>(Significant) Change Notification</w:t>
          </w:r>
        </w:p>
        <w:p w14:paraId="7452C54C" w14:textId="77777777" w:rsidR="009336ED" w:rsidRPr="002E7E49" w:rsidRDefault="009A48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center" w:pos="5103"/>
            </w:tabs>
            <w:spacing w:after="120"/>
            <w:ind w:left="142" w:right="340"/>
            <w:jc w:val="center"/>
            <w:rPr>
              <w:b/>
              <w:color w:val="000000"/>
              <w:sz w:val="32"/>
              <w:szCs w:val="32"/>
              <w:lang w:val="en-US"/>
            </w:rPr>
          </w:pPr>
          <w:r w:rsidRPr="002E7E49">
            <w:rPr>
              <w:b/>
              <w:color w:val="000000"/>
              <w:sz w:val="24"/>
              <w:szCs w:val="24"/>
              <w:lang w:val="en-US"/>
            </w:rPr>
            <w:t>(Product Assessment)</w:t>
          </w:r>
        </w:p>
      </w:tc>
      <w:tc>
        <w:tcPr>
          <w:tcW w:w="3797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2667FBEF" w14:textId="77777777" w:rsidR="009336ED" w:rsidRDefault="009A481C">
          <w:pPr>
            <w:tabs>
              <w:tab w:val="left" w:pos="1035"/>
            </w:tabs>
            <w:spacing w:before="240"/>
            <w:jc w:val="center"/>
          </w:pPr>
          <w:r>
            <w:rPr>
              <w:noProof/>
            </w:rPr>
            <w:drawing>
              <wp:inline distT="0" distB="0" distL="0" distR="0" wp14:anchorId="50490218" wp14:editId="1BE23A0C">
                <wp:extent cx="2228850" cy="457200"/>
                <wp:effectExtent l="0" t="0" r="0" b="0"/>
                <wp:docPr id="30" name="image1.jpg" descr="TR_without_Sloga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TR_without_Slogan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8850" cy="457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60885F8A" w14:textId="77777777" w:rsidR="009336ED" w:rsidRDefault="009336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27EEF"/>
    <w:multiLevelType w:val="hybridMultilevel"/>
    <w:tmpl w:val="AF747344"/>
    <w:lvl w:ilvl="0" w:tplc="EE8620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0666B"/>
    <w:multiLevelType w:val="hybridMultilevel"/>
    <w:tmpl w:val="F58EDF88"/>
    <w:lvl w:ilvl="0" w:tplc="6C9AEA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ED"/>
    <w:rsid w:val="00000728"/>
    <w:rsid w:val="00020009"/>
    <w:rsid w:val="0003582C"/>
    <w:rsid w:val="00054F27"/>
    <w:rsid w:val="000764E3"/>
    <w:rsid w:val="00091E9C"/>
    <w:rsid w:val="000A091E"/>
    <w:rsid w:val="000C0C7E"/>
    <w:rsid w:val="000E04F0"/>
    <w:rsid w:val="00111D2E"/>
    <w:rsid w:val="00132874"/>
    <w:rsid w:val="00157F69"/>
    <w:rsid w:val="00180932"/>
    <w:rsid w:val="001D0AD5"/>
    <w:rsid w:val="002216BC"/>
    <w:rsid w:val="00257EEE"/>
    <w:rsid w:val="002C0FC8"/>
    <w:rsid w:val="002E06D8"/>
    <w:rsid w:val="002E7E49"/>
    <w:rsid w:val="00335F22"/>
    <w:rsid w:val="00384294"/>
    <w:rsid w:val="00384976"/>
    <w:rsid w:val="003945DF"/>
    <w:rsid w:val="00440103"/>
    <w:rsid w:val="00477630"/>
    <w:rsid w:val="0048579B"/>
    <w:rsid w:val="00537862"/>
    <w:rsid w:val="005D1104"/>
    <w:rsid w:val="00635CAB"/>
    <w:rsid w:val="0064746D"/>
    <w:rsid w:val="00686393"/>
    <w:rsid w:val="006B5D2D"/>
    <w:rsid w:val="006C088E"/>
    <w:rsid w:val="006C679F"/>
    <w:rsid w:val="006E58E3"/>
    <w:rsid w:val="00700153"/>
    <w:rsid w:val="00705FDD"/>
    <w:rsid w:val="00811934"/>
    <w:rsid w:val="00830D6F"/>
    <w:rsid w:val="00866FD1"/>
    <w:rsid w:val="008746D7"/>
    <w:rsid w:val="008A209B"/>
    <w:rsid w:val="008B22D4"/>
    <w:rsid w:val="008C2BD4"/>
    <w:rsid w:val="008C7602"/>
    <w:rsid w:val="008F2188"/>
    <w:rsid w:val="00932CBE"/>
    <w:rsid w:val="009336ED"/>
    <w:rsid w:val="00966F10"/>
    <w:rsid w:val="009A481C"/>
    <w:rsid w:val="009E1144"/>
    <w:rsid w:val="00A0788E"/>
    <w:rsid w:val="00A80C2C"/>
    <w:rsid w:val="00B048EE"/>
    <w:rsid w:val="00B05DB4"/>
    <w:rsid w:val="00BF3CEF"/>
    <w:rsid w:val="00C01C42"/>
    <w:rsid w:val="00C210B7"/>
    <w:rsid w:val="00C23CE9"/>
    <w:rsid w:val="00C66DDB"/>
    <w:rsid w:val="00C80DF2"/>
    <w:rsid w:val="00CE30F4"/>
    <w:rsid w:val="00CF7A4F"/>
    <w:rsid w:val="00D46C0C"/>
    <w:rsid w:val="00D64D44"/>
    <w:rsid w:val="00E01C40"/>
    <w:rsid w:val="00E04F97"/>
    <w:rsid w:val="00EB110D"/>
    <w:rsid w:val="00ED354C"/>
    <w:rsid w:val="00F60E12"/>
    <w:rsid w:val="00F91D11"/>
    <w:rsid w:val="00F954B4"/>
    <w:rsid w:val="00FB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829078"/>
  <w15:docId w15:val="{A7400E05-2E58-4813-AF39-F48E268B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paragraph" w:styleId="Textkrper">
    <w:name w:val="Body Text"/>
    <w:basedOn w:val="Standard"/>
    <w:pPr>
      <w:tabs>
        <w:tab w:val="center" w:pos="284"/>
        <w:tab w:val="left" w:pos="709"/>
        <w:tab w:val="left" w:pos="1276"/>
        <w:tab w:val="left" w:pos="6804"/>
      </w:tabs>
      <w:spacing w:after="120"/>
      <w:ind w:right="567"/>
    </w:pPr>
    <w:rPr>
      <w:sz w:val="24"/>
    </w:rPr>
  </w:style>
  <w:style w:type="paragraph" w:styleId="Textkrper3">
    <w:name w:val="Body Text 3"/>
    <w:basedOn w:val="Standard"/>
    <w:rPr>
      <w:b/>
      <w:sz w:val="20"/>
      <w:lang w:val="en-US"/>
    </w:rPr>
  </w:style>
  <w:style w:type="paragraph" w:styleId="Textkrper-Zeileneinzug">
    <w:name w:val="Body Text Indent"/>
    <w:basedOn w:val="Standard"/>
    <w:pPr>
      <w:tabs>
        <w:tab w:val="center" w:pos="2694"/>
      </w:tabs>
      <w:spacing w:after="120"/>
      <w:ind w:left="284"/>
    </w:pPr>
    <w:rPr>
      <w:lang w:val="en-US"/>
    </w:rPr>
  </w:style>
  <w:style w:type="paragraph" w:styleId="Textkrper-Einzug2">
    <w:name w:val="Body Text Indent 2"/>
    <w:basedOn w:val="Standard"/>
    <w:pPr>
      <w:tabs>
        <w:tab w:val="left" w:pos="2977"/>
      </w:tabs>
      <w:spacing w:line="360" w:lineRule="auto"/>
      <w:ind w:left="2977" w:hanging="2977"/>
    </w:pPr>
    <w:rPr>
      <w:b/>
      <w:sz w:val="24"/>
      <w:lang w:val="en-GB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paragraph" w:styleId="Textkrper2">
    <w:name w:val="Body Text 2"/>
    <w:basedOn w:val="Standard"/>
    <w:pPr>
      <w:spacing w:after="120"/>
    </w:pPr>
    <w:rPr>
      <w:b/>
      <w:lang w:val="en-GB"/>
    </w:rPr>
  </w:style>
  <w:style w:type="paragraph" w:customStyle="1" w:styleId="DefinitionList">
    <w:name w:val="Definition List"/>
    <w:basedOn w:val="Standard"/>
    <w:next w:val="Standard"/>
    <w:pPr>
      <w:ind w:left="360"/>
    </w:pPr>
    <w:rPr>
      <w:rFonts w:ascii="Times New Roman" w:hAnsi="Times New Roman"/>
      <w:snapToGrid w:val="0"/>
      <w:sz w:val="24"/>
    </w:rPr>
  </w:style>
  <w:style w:type="character" w:styleId="Hyperlink">
    <w:name w:val="Hyperlink"/>
    <w:rPr>
      <w:color w:val="0000FF"/>
      <w:u w:val="single"/>
    </w:rPr>
  </w:style>
  <w:style w:type="paragraph" w:styleId="Textkrper-Einzug3">
    <w:name w:val="Body Text Indent 3"/>
    <w:basedOn w:val="Standard"/>
    <w:pPr>
      <w:spacing w:before="100" w:after="100"/>
      <w:ind w:left="770"/>
    </w:pPr>
    <w:rPr>
      <w:sz w:val="24"/>
      <w:lang w:val="en-GB"/>
    </w:rPr>
  </w:style>
  <w:style w:type="paragraph" w:styleId="Endnotentext">
    <w:name w:val="endnote text"/>
    <w:basedOn w:val="Standard"/>
    <w:semiHidden/>
    <w:rsid w:val="00781514"/>
    <w:rPr>
      <w:sz w:val="20"/>
    </w:rPr>
  </w:style>
  <w:style w:type="paragraph" w:styleId="Sprechblasentext">
    <w:name w:val="Balloon Text"/>
    <w:basedOn w:val="Standard"/>
    <w:semiHidden/>
    <w:rsid w:val="00DF37A6"/>
    <w:rPr>
      <w:rFonts w:ascii="Tahoma" w:hAnsi="Tahoma" w:cs="Tahoma"/>
      <w:sz w:val="16"/>
      <w:szCs w:val="16"/>
    </w:rPr>
  </w:style>
  <w:style w:type="paragraph" w:customStyle="1" w:styleId="z2">
    <w:name w:val="z2"/>
    <w:basedOn w:val="Standard"/>
    <w:rsid w:val="00A570C2"/>
    <w:pPr>
      <w:overflowPunct w:val="0"/>
      <w:autoSpaceDE w:val="0"/>
      <w:autoSpaceDN w:val="0"/>
      <w:adjustRightInd w:val="0"/>
      <w:spacing w:before="60" w:after="120"/>
      <w:textAlignment w:val="baseline"/>
    </w:pPr>
    <w:rPr>
      <w:i/>
      <w:sz w:val="24"/>
    </w:rPr>
  </w:style>
  <w:style w:type="paragraph" w:customStyle="1" w:styleId="z1">
    <w:name w:val="z1"/>
    <w:basedOn w:val="Standard"/>
    <w:rsid w:val="00A570C2"/>
    <w:pPr>
      <w:overflowPunct w:val="0"/>
      <w:autoSpaceDE w:val="0"/>
      <w:autoSpaceDN w:val="0"/>
      <w:adjustRightInd w:val="0"/>
      <w:spacing w:before="120" w:after="60"/>
      <w:textAlignment w:val="baseline"/>
    </w:pPr>
    <w:rPr>
      <w:b/>
      <w:sz w:val="24"/>
    </w:rPr>
  </w:style>
  <w:style w:type="table" w:styleId="Tabellenraster">
    <w:name w:val="Table Grid"/>
    <w:basedOn w:val="NormaleTabelle"/>
    <w:rsid w:val="00DF3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9E3572"/>
  </w:style>
  <w:style w:type="paragraph" w:styleId="Listenabsatz">
    <w:name w:val="List Paragraph"/>
    <w:basedOn w:val="Standard"/>
    <w:uiPriority w:val="34"/>
    <w:qFormat/>
    <w:rsid w:val="00104989"/>
    <w:pPr>
      <w:ind w:left="720"/>
      <w:contextualSpacing/>
    </w:pPr>
  </w:style>
  <w:style w:type="character" w:customStyle="1" w:styleId="shorttext">
    <w:name w:val="short_text"/>
    <w:basedOn w:val="Absatz-Standardschriftart"/>
    <w:rsid w:val="005836A3"/>
  </w:style>
  <w:style w:type="character" w:customStyle="1" w:styleId="formfieldvalue1">
    <w:name w:val="formfieldvalue1"/>
    <w:basedOn w:val="Absatz-Standardschriftart"/>
    <w:rsid w:val="00F0250D"/>
    <w:rPr>
      <w:rFonts w:ascii="Arial" w:hAnsi="Arial" w:cs="Arial" w:hint="default"/>
      <w:color w:val="333333"/>
      <w:sz w:val="16"/>
      <w:szCs w:val="16"/>
      <w:vertAlign w:val="baselin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21FEF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B21FEF"/>
    <w:rPr>
      <w:rFonts w:ascii="Arial" w:hAnsi="Arial"/>
      <w:lang w:val="de-DE" w:eastAsia="de-DE"/>
    </w:rPr>
  </w:style>
  <w:style w:type="character" w:customStyle="1" w:styleId="KommentarthemaZchn">
    <w:name w:val="Kommentarthema Zchn"/>
    <w:basedOn w:val="KommentartextZchn"/>
    <w:link w:val="Kommentarthema"/>
    <w:semiHidden/>
    <w:rsid w:val="00B21FEF"/>
    <w:rPr>
      <w:rFonts w:ascii="Arial" w:hAnsi="Arial"/>
      <w:b/>
      <w:bCs/>
      <w:lang w:val="de-DE" w:eastAsia="de-DE"/>
    </w:rPr>
  </w:style>
  <w:style w:type="paragraph" w:styleId="berarbeitung">
    <w:name w:val="Revision"/>
    <w:hidden/>
    <w:uiPriority w:val="99"/>
    <w:semiHidden/>
    <w:rsid w:val="00B21FEF"/>
    <w:rPr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504DB1"/>
    <w:rPr>
      <w:color w:val="808080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eTabell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NormaleTabel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leTabel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NormaleTabel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NormaleTabelle"/>
    <w:tblPr>
      <w:tblStyleRowBandSize w:val="1"/>
      <w:tblStyleColBandSize w:val="1"/>
    </w:tblPr>
  </w:style>
  <w:style w:type="table" w:customStyle="1" w:styleId="a4">
    <w:basedOn w:val="NormaleTabelle"/>
    <w:tblPr>
      <w:tblStyleRowBandSize w:val="1"/>
      <w:tblStyleColBandSize w:val="1"/>
    </w:tblPr>
  </w:style>
  <w:style w:type="table" w:customStyle="1" w:styleId="a5">
    <w:basedOn w:val="NormaleTabelle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health/document/download/14c2d8dd-8489-4db5-b035-1c174f17fb54_en?filename=mdcg_2022-6.pdf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ec.europa.eu/health/sites/default/files/md_sector/docs/md_mdcg_guidance_significant_changes_annexes_e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25489E6629452FB9D1BA2B718853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977DA1-2393-4DAD-BCA6-FE5EFA3B4238}"/>
      </w:docPartPr>
      <w:docPartBody>
        <w:p w:rsidR="00390962" w:rsidRDefault="006E377A" w:rsidP="006E377A">
          <w:pPr>
            <w:pStyle w:val="3625489E6629452FB9D1BA2B7188532A"/>
          </w:pPr>
          <w:r w:rsidRPr="00FC4B46">
            <w:rPr>
              <w:rFonts w:eastAsiaTheme="minorHAnsi" w:cs="Arial"/>
              <w:color w:val="0070C0"/>
            </w:rPr>
            <w:t>Enter text here</w:t>
          </w:r>
        </w:p>
      </w:docPartBody>
    </w:docPart>
    <w:docPart>
      <w:docPartPr>
        <w:name w:val="0E3B896CCDC64CC49D382F92DDA9E3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C3A845-3095-4DA6-BD99-03492F72B9B9}"/>
      </w:docPartPr>
      <w:docPartBody>
        <w:p w:rsidR="00390962" w:rsidRDefault="006E377A" w:rsidP="006E377A">
          <w:pPr>
            <w:pStyle w:val="0E3B896CCDC64CC49D382F92DDA9E3B4"/>
          </w:pPr>
          <w:r w:rsidRPr="009B3B92">
            <w:rPr>
              <w:rStyle w:val="Platzhaltertext"/>
            </w:rPr>
            <w:t>Wählen Sie ein Element aus.</w:t>
          </w:r>
        </w:p>
      </w:docPartBody>
    </w:docPart>
    <w:docPart>
      <w:docPartPr>
        <w:name w:val="4FD460C249054B3E81F68D1F52333D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0438BF-0DE9-4C13-8A9B-F8F0CA25EC0B}"/>
      </w:docPartPr>
      <w:docPartBody>
        <w:p w:rsidR="00390962" w:rsidRDefault="006E377A" w:rsidP="006E377A">
          <w:pPr>
            <w:pStyle w:val="4FD460C249054B3E81F68D1F52333D40"/>
          </w:pPr>
          <w:r w:rsidRPr="009B3B92">
            <w:rPr>
              <w:rStyle w:val="Platzhaltertext"/>
            </w:rPr>
            <w:t>Wählen Sie ein Element aus.</w:t>
          </w:r>
        </w:p>
      </w:docPartBody>
    </w:docPart>
    <w:docPart>
      <w:docPartPr>
        <w:name w:val="F19703434F9845359CF7CE1B9F4411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6C9985-26E3-43D3-83F6-24B443B9AFAD}"/>
      </w:docPartPr>
      <w:docPartBody>
        <w:p w:rsidR="00390962" w:rsidRDefault="006E377A" w:rsidP="006E377A">
          <w:pPr>
            <w:pStyle w:val="F19703434F9845359CF7CE1B9F44114A"/>
          </w:pPr>
          <w:r w:rsidRPr="009B3B92">
            <w:rPr>
              <w:rStyle w:val="Platzhaltertext"/>
            </w:rPr>
            <w:t>Wählen Sie ein Element aus.</w:t>
          </w:r>
        </w:p>
      </w:docPartBody>
    </w:docPart>
    <w:docPart>
      <w:docPartPr>
        <w:name w:val="9D0F9D703A4D4A388332DD1E7C2B1B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FE7B4F-2E11-49E6-A906-5C8548A0F29D}"/>
      </w:docPartPr>
      <w:docPartBody>
        <w:p w:rsidR="00390962" w:rsidRDefault="006E377A" w:rsidP="006E377A">
          <w:pPr>
            <w:pStyle w:val="9D0F9D703A4D4A388332DD1E7C2B1B4D"/>
          </w:pPr>
          <w:r w:rsidRPr="00FC4B46">
            <w:rPr>
              <w:rFonts w:eastAsiaTheme="minorHAnsi" w:cs="Arial"/>
              <w:color w:val="0070C0"/>
            </w:rPr>
            <w:t>Enter text here</w:t>
          </w:r>
        </w:p>
      </w:docPartBody>
    </w:docPart>
    <w:docPart>
      <w:docPartPr>
        <w:name w:val="12AC332304294BD5985BB345C2D36A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C7CD07-F1FB-4CBE-BAD7-B1562039CFB9}"/>
      </w:docPartPr>
      <w:docPartBody>
        <w:p w:rsidR="00390962" w:rsidRDefault="006E377A" w:rsidP="006E377A">
          <w:pPr>
            <w:pStyle w:val="12AC332304294BD5985BB345C2D36A5D"/>
          </w:pPr>
          <w:r w:rsidRPr="00FC4B46">
            <w:rPr>
              <w:rFonts w:eastAsiaTheme="minorHAnsi" w:cs="Arial"/>
              <w:color w:val="0070C0"/>
            </w:rPr>
            <w:t>Enter text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7A"/>
    <w:rsid w:val="00390962"/>
    <w:rsid w:val="006E377A"/>
    <w:rsid w:val="008C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9140A07A19B42D1954DF25DCB7679EF">
    <w:name w:val="D9140A07A19B42D1954DF25DCB7679EF"/>
    <w:rsid w:val="006E377A"/>
  </w:style>
  <w:style w:type="paragraph" w:customStyle="1" w:styleId="551F95328A2B4538B1FF8F564C13E01A">
    <w:name w:val="551F95328A2B4538B1FF8F564C13E01A"/>
    <w:rsid w:val="006E377A"/>
  </w:style>
  <w:style w:type="paragraph" w:customStyle="1" w:styleId="3625489E6629452FB9D1BA2B7188532A">
    <w:name w:val="3625489E6629452FB9D1BA2B7188532A"/>
    <w:rsid w:val="006E377A"/>
  </w:style>
  <w:style w:type="character" w:styleId="Platzhaltertext">
    <w:name w:val="Placeholder Text"/>
    <w:basedOn w:val="Absatz-Standardschriftart"/>
    <w:uiPriority w:val="99"/>
    <w:semiHidden/>
    <w:rsid w:val="006E377A"/>
    <w:rPr>
      <w:color w:val="808080"/>
    </w:rPr>
  </w:style>
  <w:style w:type="paragraph" w:customStyle="1" w:styleId="0E3B896CCDC64CC49D382F92DDA9E3B4">
    <w:name w:val="0E3B896CCDC64CC49D382F92DDA9E3B4"/>
    <w:rsid w:val="006E377A"/>
  </w:style>
  <w:style w:type="paragraph" w:customStyle="1" w:styleId="4FD460C249054B3E81F68D1F52333D40">
    <w:name w:val="4FD460C249054B3E81F68D1F52333D40"/>
    <w:rsid w:val="006E377A"/>
  </w:style>
  <w:style w:type="paragraph" w:customStyle="1" w:styleId="F19703434F9845359CF7CE1B9F44114A">
    <w:name w:val="F19703434F9845359CF7CE1B9F44114A"/>
    <w:rsid w:val="006E377A"/>
  </w:style>
  <w:style w:type="paragraph" w:customStyle="1" w:styleId="9D0F9D703A4D4A388332DD1E7C2B1B4D">
    <w:name w:val="9D0F9D703A4D4A388332DD1E7C2B1B4D"/>
    <w:rsid w:val="006E377A"/>
  </w:style>
  <w:style w:type="paragraph" w:customStyle="1" w:styleId="12AC332304294BD5985BB345C2D36A5D">
    <w:name w:val="12AC332304294BD5985BB345C2D36A5D"/>
    <w:rsid w:val="006E37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8D9E9EE64AAB488C13CEE44D6996DB" ma:contentTypeVersion="10" ma:contentTypeDescription="Ein neues Dokument erstellen." ma:contentTypeScope="" ma:versionID="172f6e48bc57e14c00b9b0e1ff7db3f0">
  <xsd:schema xmlns:xsd="http://www.w3.org/2001/XMLSchema" xmlns:xs="http://www.w3.org/2001/XMLSchema" xmlns:p="http://schemas.microsoft.com/office/2006/metadata/properties" xmlns:ns3="e37a20cc-73ee-4eac-b374-0618d48ccc46" targetNamespace="http://schemas.microsoft.com/office/2006/metadata/properties" ma:root="true" ma:fieldsID="93e4a8ed6dc9f902733c497f7413fb54" ns3:_="">
    <xsd:import namespace="e37a20cc-73ee-4eac-b374-0618d48ccc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a20cc-73ee-4eac-b374-0618d48cc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4DF77B-834B-4442-A2EE-B26D2E7803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150DE7-3BAA-4C4A-9DE2-C3D746348583}">
  <ds:schemaRefs>
    <ds:schemaRef ds:uri="http://purl.org/dc/elements/1.1/"/>
    <ds:schemaRef ds:uri="http://schemas.microsoft.com/office/2006/metadata/properties"/>
    <ds:schemaRef ds:uri="http://purl.org/dc/terms/"/>
    <ds:schemaRef ds:uri="e37a20cc-73ee-4eac-b374-0618d48cc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444C4E4-06A3-450D-9C50-269DB30C3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7a20cc-73ee-4eac-b374-0618d48cc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952</Words>
  <Characters>6000</Characters>
  <Application>Microsoft Office Word</Application>
  <DocSecurity>4</DocSecurity>
  <Lines>50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TUV</Company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Regina Möckel</dc:creator>
  <cp:lastModifiedBy>Nina Marx</cp:lastModifiedBy>
  <cp:revision>2</cp:revision>
  <dcterms:created xsi:type="dcterms:W3CDTF">2023-03-17T10:15:00Z</dcterms:created>
  <dcterms:modified xsi:type="dcterms:W3CDTF">2023-03-17T10:15:00Z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2021-08-13T08:35:57Z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7d370f9d-4c95-4035-97cf-a0de3752a5db</vt:lpwstr>
  </property>
  <property fmtid="{D5CDD505-2E9C-101B-9397-08002B2CF9AE}" pid="8" name="MSIP_Label_d3d538fd-7cd2-4b8b-bd42-f6ee8cc1e568_ContentBits">
    <vt:lpwstr>0</vt:lpwstr>
  </property>
  <property fmtid="{D5CDD505-2E9C-101B-9397-08002B2CF9AE}" pid="9" name="ContentTypeId">
    <vt:lpwstr>0x010100338D9E9EE64AAB488C13CEE44D6996DB</vt:lpwstr>
  </property>
</Properties>
</file>